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CC" w:rsidRDefault="000D6EC1" w:rsidP="00C457CC">
      <w:pPr>
        <w:jc w:val="left"/>
        <w:rPr>
          <w:rFonts w:eastAsia="SimSun"/>
          <w:sz w:val="28"/>
          <w:szCs w:val="28"/>
          <w:lang w:eastAsia="zh-CN"/>
        </w:rPr>
      </w:pPr>
      <w:r>
        <w:rPr>
          <w:rFonts w:asciiTheme="minorEastAsia" w:hAnsiTheme="minorEastAsia" w:hint="eastAsia"/>
          <w:sz w:val="28"/>
          <w:szCs w:val="28"/>
          <w:lang w:eastAsia="zh-CN"/>
        </w:rPr>
        <w:t>全支部学生連盟</w:t>
      </w:r>
      <w:r w:rsidR="00C457CC">
        <w:rPr>
          <w:rFonts w:asciiTheme="minorEastAsia" w:hAnsiTheme="minorEastAsia" w:hint="eastAsia"/>
          <w:sz w:val="28"/>
          <w:szCs w:val="28"/>
          <w:lang w:eastAsia="zh-CN"/>
        </w:rPr>
        <w:t>所属選手各位</w:t>
      </w:r>
    </w:p>
    <w:p w:rsidR="00BD67B4" w:rsidRPr="00C457CC" w:rsidRDefault="00BD67B4" w:rsidP="00C457CC">
      <w:pPr>
        <w:jc w:val="center"/>
        <w:rPr>
          <w:rFonts w:eastAsia="SimSun"/>
          <w:sz w:val="28"/>
          <w:szCs w:val="28"/>
          <w:lang w:eastAsia="zh-CN"/>
        </w:rPr>
      </w:pPr>
      <w:r>
        <w:rPr>
          <w:rFonts w:hint="eastAsia"/>
          <w:sz w:val="28"/>
          <w:szCs w:val="28"/>
          <w:lang w:eastAsia="zh-CN"/>
        </w:rPr>
        <w:t>学連公式見解</w:t>
      </w:r>
      <w:bookmarkStart w:id="0" w:name="_GoBack"/>
      <w:bookmarkEnd w:id="0"/>
    </w:p>
    <w:p w:rsidR="00BD67B4" w:rsidRDefault="00BD67B4" w:rsidP="00BD67B4">
      <w:pPr>
        <w:jc w:val="right"/>
        <w:rPr>
          <w:sz w:val="24"/>
          <w:szCs w:val="24"/>
          <w:lang w:eastAsia="zh-CN"/>
        </w:rPr>
      </w:pPr>
      <w:r>
        <w:rPr>
          <w:rFonts w:hint="eastAsia"/>
          <w:sz w:val="24"/>
          <w:szCs w:val="24"/>
          <w:lang w:eastAsia="zh-CN"/>
        </w:rPr>
        <w:t>連盟副幹事長兼</w:t>
      </w:r>
      <w:r w:rsidR="002D182C">
        <w:rPr>
          <w:rFonts w:hint="eastAsia"/>
          <w:sz w:val="24"/>
          <w:szCs w:val="24"/>
          <w:lang w:eastAsia="zh-CN"/>
        </w:rPr>
        <w:t>連盟関東支部</w:t>
      </w:r>
      <w:r>
        <w:rPr>
          <w:rFonts w:hint="eastAsia"/>
          <w:sz w:val="24"/>
          <w:szCs w:val="24"/>
          <w:lang w:eastAsia="zh-CN"/>
        </w:rPr>
        <w:t>競技審判長</w:t>
      </w:r>
    </w:p>
    <w:p w:rsidR="00BD67B4" w:rsidRPr="002D182C" w:rsidRDefault="00BD67B4" w:rsidP="002D182C">
      <w:pPr>
        <w:jc w:val="right"/>
        <w:rPr>
          <w:rFonts w:eastAsia="SimSun"/>
          <w:sz w:val="24"/>
          <w:szCs w:val="24"/>
          <w:lang w:eastAsia="zh-CN"/>
        </w:rPr>
      </w:pPr>
      <w:r>
        <w:rPr>
          <w:rFonts w:hint="eastAsia"/>
          <w:sz w:val="24"/>
          <w:szCs w:val="24"/>
          <w:lang w:eastAsia="zh-CN"/>
        </w:rPr>
        <w:t>岩﨑</w:t>
      </w:r>
      <w:r w:rsidR="00C457CC">
        <w:rPr>
          <w:rFonts w:hint="eastAsia"/>
          <w:sz w:val="24"/>
          <w:szCs w:val="24"/>
          <w:lang w:eastAsia="zh-CN"/>
        </w:rPr>
        <w:t xml:space="preserve"> </w:t>
      </w:r>
      <w:r>
        <w:rPr>
          <w:rFonts w:hint="eastAsia"/>
          <w:sz w:val="24"/>
          <w:szCs w:val="24"/>
          <w:lang w:eastAsia="zh-CN"/>
        </w:rPr>
        <w:t>一徳（学習院大学）</w:t>
      </w:r>
    </w:p>
    <w:p w:rsidR="00BD67B4" w:rsidRDefault="00BD67B4" w:rsidP="00BD67B4">
      <w:pPr>
        <w:jc w:val="left"/>
        <w:rPr>
          <w:szCs w:val="21"/>
        </w:rPr>
      </w:pPr>
      <w:r>
        <w:rPr>
          <w:rFonts w:hint="eastAsia"/>
          <w:szCs w:val="21"/>
          <w:lang w:eastAsia="zh-CN"/>
        </w:rPr>
        <w:t xml:space="preserve">　</w:t>
      </w:r>
      <w:r w:rsidR="00C457CC">
        <w:rPr>
          <w:rFonts w:hint="eastAsia"/>
          <w:szCs w:val="21"/>
        </w:rPr>
        <w:t>下記に記されている文言は平成</w:t>
      </w:r>
      <w:r w:rsidR="00C457CC">
        <w:rPr>
          <w:rFonts w:hint="eastAsia"/>
          <w:szCs w:val="21"/>
        </w:rPr>
        <w:t>28</w:t>
      </w:r>
      <w:r w:rsidR="00C457CC">
        <w:rPr>
          <w:rFonts w:hint="eastAsia"/>
          <w:szCs w:val="21"/>
        </w:rPr>
        <w:t>年度</w:t>
      </w:r>
      <w:r w:rsidR="002D182C">
        <w:rPr>
          <w:rFonts w:hint="eastAsia"/>
          <w:szCs w:val="21"/>
        </w:rPr>
        <w:t>より適応される。また、これ以前に於いても取られていた措置やルール</w:t>
      </w:r>
      <w:r>
        <w:rPr>
          <w:rFonts w:hint="eastAsia"/>
          <w:szCs w:val="21"/>
        </w:rPr>
        <w:t>に関しても、参加選手への競技理解の促進及び、競技上の対応や審査に於ける透明性の確保の為、掲示する。</w:t>
      </w:r>
      <w:r w:rsidR="002D182C">
        <w:rPr>
          <w:rFonts w:hint="eastAsia"/>
          <w:szCs w:val="21"/>
        </w:rPr>
        <w:t>学連</w:t>
      </w:r>
      <w:r w:rsidR="003B0C71">
        <w:rPr>
          <w:rFonts w:hint="eastAsia"/>
          <w:szCs w:val="21"/>
        </w:rPr>
        <w:t>所属射手並びに学連員はこれらの文言を含め、ルールに精通することに、支部を問わず</w:t>
      </w:r>
      <w:r w:rsidR="002D182C">
        <w:rPr>
          <w:rFonts w:hint="eastAsia"/>
          <w:szCs w:val="21"/>
        </w:rPr>
        <w:t>強く求める。</w:t>
      </w:r>
    </w:p>
    <w:p w:rsidR="00BD67B4" w:rsidRDefault="00BD67B4" w:rsidP="00BD67B4">
      <w:pPr>
        <w:jc w:val="left"/>
        <w:rPr>
          <w:szCs w:val="21"/>
        </w:rPr>
      </w:pPr>
      <w:r>
        <w:rPr>
          <w:rFonts w:hint="eastAsia"/>
          <w:szCs w:val="21"/>
        </w:rPr>
        <w:t>【用具検査及び用具】</w:t>
      </w:r>
    </w:p>
    <w:p w:rsidR="00BD67B4" w:rsidRDefault="00BD67B4" w:rsidP="00BD67B4">
      <w:pPr>
        <w:jc w:val="left"/>
        <w:rPr>
          <w:szCs w:val="21"/>
        </w:rPr>
      </w:pPr>
      <w:r>
        <w:rPr>
          <w:rFonts w:hint="eastAsia"/>
          <w:szCs w:val="21"/>
        </w:rPr>
        <w:t>・フォローアップにおける失格となる事項と、そうでない事項に関しては、</w:t>
      </w:r>
      <w:r w:rsidR="00AD539B">
        <w:rPr>
          <w:rFonts w:hint="eastAsia"/>
          <w:szCs w:val="21"/>
        </w:rPr>
        <w:t>平成</w:t>
      </w:r>
      <w:r w:rsidR="00AD539B">
        <w:rPr>
          <w:rFonts w:hint="eastAsia"/>
          <w:szCs w:val="21"/>
        </w:rPr>
        <w:t>27</w:t>
      </w:r>
      <w:r w:rsidR="00AD539B">
        <w:rPr>
          <w:rFonts w:hint="eastAsia"/>
          <w:szCs w:val="21"/>
        </w:rPr>
        <w:t>年</w:t>
      </w:r>
      <w:r>
        <w:rPr>
          <w:rFonts w:hint="eastAsia"/>
          <w:szCs w:val="21"/>
        </w:rPr>
        <w:t>インカレ時に公表した通りとする。（別紙参照）</w:t>
      </w:r>
    </w:p>
    <w:p w:rsidR="00BD67B4" w:rsidRDefault="00BD67B4" w:rsidP="00BD67B4">
      <w:pPr>
        <w:jc w:val="left"/>
        <w:rPr>
          <w:szCs w:val="21"/>
        </w:rPr>
      </w:pPr>
    </w:p>
    <w:p w:rsidR="00BD67B4" w:rsidRDefault="00BD67B4" w:rsidP="00BD67B4">
      <w:pPr>
        <w:jc w:val="left"/>
        <w:rPr>
          <w:szCs w:val="21"/>
        </w:rPr>
      </w:pPr>
      <w:r>
        <w:rPr>
          <w:rFonts w:hint="eastAsia"/>
          <w:szCs w:val="21"/>
        </w:rPr>
        <w:t>・固さ検査の検査方法については、</w:t>
      </w:r>
      <w:r>
        <w:rPr>
          <w:rFonts w:hint="eastAsia"/>
          <w:szCs w:val="21"/>
        </w:rPr>
        <w:t>ISSF RIFLE EQUIPMENT CONTROL GUIDE 3.6</w:t>
      </w:r>
      <w:r>
        <w:rPr>
          <w:rFonts w:hint="eastAsia"/>
          <w:szCs w:val="21"/>
        </w:rPr>
        <w:t>に則り、計測時間を最大</w:t>
      </w:r>
      <w:r>
        <w:rPr>
          <w:rFonts w:hint="eastAsia"/>
          <w:szCs w:val="21"/>
        </w:rPr>
        <w:t>1</w:t>
      </w:r>
      <w:r>
        <w:rPr>
          <w:rFonts w:hint="eastAsia"/>
          <w:szCs w:val="21"/>
        </w:rPr>
        <w:t>分間までとし、この時間内に数値が</w:t>
      </w:r>
      <w:r>
        <w:rPr>
          <w:rFonts w:hint="eastAsia"/>
          <w:szCs w:val="21"/>
        </w:rPr>
        <w:t>3.0</w:t>
      </w:r>
      <w:r>
        <w:rPr>
          <w:rFonts w:hint="eastAsia"/>
          <w:szCs w:val="21"/>
        </w:rPr>
        <w:t>に至らなかった場合、失格となる。また、コート及びズボンは計測対象部位の如何なる部分においても固さ及び厚さが</w:t>
      </w:r>
      <w:r w:rsidR="00D318FF">
        <w:rPr>
          <w:rFonts w:hint="eastAsia"/>
          <w:szCs w:val="21"/>
        </w:rPr>
        <w:t>3.0/2.5mm</w:t>
      </w:r>
      <w:r w:rsidR="00D318FF">
        <w:rPr>
          <w:rFonts w:hint="eastAsia"/>
          <w:szCs w:val="21"/>
        </w:rPr>
        <w:t>の規定を満たしていなければならない為、他の計測部位が許容数値であったとしても、検査部位において許容数値内ではなかった場合、認められない。</w:t>
      </w:r>
    </w:p>
    <w:p w:rsidR="00D318FF" w:rsidRDefault="00D318FF" w:rsidP="00BD67B4">
      <w:pPr>
        <w:jc w:val="left"/>
        <w:rPr>
          <w:szCs w:val="21"/>
        </w:rPr>
      </w:pPr>
    </w:p>
    <w:p w:rsidR="00D318FF" w:rsidRDefault="00C457CC" w:rsidP="00BD67B4">
      <w:pPr>
        <w:jc w:val="left"/>
        <w:rPr>
          <w:szCs w:val="21"/>
        </w:rPr>
      </w:pPr>
      <w:r>
        <w:rPr>
          <w:rFonts w:hint="eastAsia"/>
          <w:szCs w:val="21"/>
        </w:rPr>
        <w:t>・平成</w:t>
      </w:r>
      <w:r>
        <w:rPr>
          <w:rFonts w:hint="eastAsia"/>
          <w:szCs w:val="21"/>
        </w:rPr>
        <w:t>28</w:t>
      </w:r>
      <w:r>
        <w:rPr>
          <w:rFonts w:hint="eastAsia"/>
          <w:szCs w:val="21"/>
        </w:rPr>
        <w:t>年度</w:t>
      </w:r>
      <w:r w:rsidR="00D318FF">
        <w:rPr>
          <w:rFonts w:hint="eastAsia"/>
          <w:szCs w:val="21"/>
        </w:rPr>
        <w:t>よりバットフック及び</w:t>
      </w:r>
      <w:r w:rsidR="00D318FF">
        <w:rPr>
          <w:rFonts w:hint="eastAsia"/>
          <w:szCs w:val="21"/>
        </w:rPr>
        <w:t>SB</w:t>
      </w:r>
      <w:r w:rsidR="00AD539B">
        <w:rPr>
          <w:rFonts w:hint="eastAsia"/>
          <w:szCs w:val="21"/>
        </w:rPr>
        <w:t>のバットプレートも検査に加えることとする。こ</w:t>
      </w:r>
      <w:r w:rsidR="00D318FF">
        <w:rPr>
          <w:rFonts w:hint="eastAsia"/>
          <w:szCs w:val="21"/>
        </w:rPr>
        <w:t>の簡易測定は用具検査室にて、事前に行うことが出来る。</w:t>
      </w:r>
    </w:p>
    <w:p w:rsidR="00D318FF" w:rsidRDefault="00D318FF" w:rsidP="00BD67B4">
      <w:pPr>
        <w:jc w:val="left"/>
        <w:rPr>
          <w:szCs w:val="21"/>
        </w:rPr>
      </w:pPr>
    </w:p>
    <w:p w:rsidR="00D318FF" w:rsidRDefault="00D318FF" w:rsidP="00BD67B4">
      <w:pPr>
        <w:jc w:val="left"/>
        <w:rPr>
          <w:szCs w:val="21"/>
        </w:rPr>
      </w:pPr>
      <w:r>
        <w:rPr>
          <w:rFonts w:hint="eastAsia"/>
          <w:szCs w:val="21"/>
        </w:rPr>
        <w:t>・</w:t>
      </w:r>
      <w:r>
        <w:rPr>
          <w:rFonts w:hint="eastAsia"/>
          <w:szCs w:val="21"/>
        </w:rPr>
        <w:t>AR</w:t>
      </w:r>
      <w:r w:rsidR="009D10A2">
        <w:rPr>
          <w:rFonts w:hint="eastAsia"/>
          <w:szCs w:val="21"/>
        </w:rPr>
        <w:t>ではバットプレートの最</w:t>
      </w:r>
      <w:r>
        <w:rPr>
          <w:rFonts w:hint="eastAsia"/>
          <w:szCs w:val="21"/>
        </w:rPr>
        <w:t>下端が銃身軸線</w:t>
      </w:r>
      <w:r>
        <w:rPr>
          <w:rFonts w:hint="eastAsia"/>
          <w:szCs w:val="21"/>
        </w:rPr>
        <w:t>(</w:t>
      </w:r>
      <w:r>
        <w:rPr>
          <w:rFonts w:hint="eastAsia"/>
          <w:szCs w:val="21"/>
        </w:rPr>
        <w:t>銃口の中心より水平に伸ばした線</w:t>
      </w:r>
      <w:r>
        <w:rPr>
          <w:rFonts w:hint="eastAsia"/>
          <w:szCs w:val="21"/>
        </w:rPr>
        <w:t>)</w:t>
      </w:r>
      <w:r>
        <w:rPr>
          <w:rFonts w:hint="eastAsia"/>
          <w:szCs w:val="21"/>
        </w:rPr>
        <w:t>より</w:t>
      </w:r>
      <w:r>
        <w:rPr>
          <w:rFonts w:hint="eastAsia"/>
          <w:szCs w:val="21"/>
        </w:rPr>
        <w:t>220mm</w:t>
      </w:r>
      <w:r>
        <w:rPr>
          <w:rFonts w:hint="eastAsia"/>
          <w:szCs w:val="21"/>
        </w:rPr>
        <w:t>下方に出てはならない。</w:t>
      </w:r>
      <w:r w:rsidR="004D66C0">
        <w:rPr>
          <w:rFonts w:hint="eastAsia"/>
          <w:szCs w:val="21"/>
        </w:rPr>
        <w:t>最下端とはバットプレートを最も下げた状態の事を</w:t>
      </w:r>
      <w:r w:rsidR="00F419E1">
        <w:rPr>
          <w:rFonts w:hint="eastAsia"/>
          <w:szCs w:val="21"/>
        </w:rPr>
        <w:t>指す。</w:t>
      </w:r>
    </w:p>
    <w:p w:rsidR="00D318FF" w:rsidRDefault="00F419E1" w:rsidP="00BD67B4">
      <w:pPr>
        <w:jc w:val="left"/>
        <w:rPr>
          <w:szCs w:val="21"/>
        </w:rPr>
      </w:pPr>
      <w:r>
        <w:rPr>
          <w:rFonts w:hint="eastAsia"/>
          <w:szCs w:val="21"/>
        </w:rPr>
        <w:t>よって、競技中においてバットプレートの調整は認められるが、ベースを動かすことは、原則として認めない。（再検査を要請する）</w:t>
      </w:r>
    </w:p>
    <w:p w:rsidR="00C457CC" w:rsidRDefault="00C457CC" w:rsidP="00BD67B4">
      <w:pPr>
        <w:jc w:val="left"/>
        <w:rPr>
          <w:szCs w:val="21"/>
        </w:rPr>
      </w:pPr>
    </w:p>
    <w:p w:rsidR="000D6EC1" w:rsidRDefault="00D318FF" w:rsidP="00F419E1">
      <w:pPr>
        <w:rPr>
          <w:rFonts w:ascii="ＭＳ 明朝" w:hAnsi="ＭＳ 明朝"/>
        </w:rPr>
      </w:pPr>
      <w:r>
        <w:rPr>
          <w:rFonts w:hint="eastAsia"/>
          <w:szCs w:val="21"/>
        </w:rPr>
        <w:t>・</w:t>
      </w:r>
      <w:r w:rsidR="004D66C0">
        <w:rPr>
          <w:rFonts w:ascii="ＭＳ 明朝" w:hAnsi="ＭＳ 明朝" w:hint="eastAsia"/>
        </w:rPr>
        <w:t>セ</w:t>
      </w:r>
      <w:r w:rsidR="00C8296B">
        <w:rPr>
          <w:rFonts w:ascii="ＭＳ 明朝" w:hAnsi="ＭＳ 明朝" w:hint="eastAsia"/>
        </w:rPr>
        <w:t>フティプラグの導入により、銃口カバーはしなくても良いことになった。</w:t>
      </w:r>
      <w:r w:rsidR="00C8296B" w:rsidRPr="00C8296B">
        <w:rPr>
          <w:rFonts w:ascii="ＭＳ 明朝" w:hAnsi="ＭＳ 明朝" w:hint="eastAsia"/>
        </w:rPr>
        <w:t>新規定（6.2.2.2）により、セフティフラッグを使用しなくてはらなくなった。</w:t>
      </w:r>
    </w:p>
    <w:p w:rsidR="00C8296B" w:rsidRPr="000D6EC1" w:rsidRDefault="00C8296B" w:rsidP="00F419E1">
      <w:pPr>
        <w:rPr>
          <w:rFonts w:ascii="ＭＳ 明朝" w:hAnsi="ＭＳ 明朝"/>
        </w:rPr>
      </w:pPr>
      <w:r w:rsidRPr="00C8296B">
        <w:rPr>
          <w:rFonts w:ascii="ＭＳ 明朝" w:hAnsi="ＭＳ 明朝" w:hint="eastAsia"/>
          <w:color w:val="FF0000"/>
        </w:rPr>
        <w:t>セフティフラ</w:t>
      </w:r>
      <w:r w:rsidR="004D66C0">
        <w:rPr>
          <w:rFonts w:ascii="ＭＳ 明朝" w:hAnsi="ＭＳ 明朝" w:hint="eastAsia"/>
          <w:color w:val="FF0000"/>
        </w:rPr>
        <w:t>ッ</w:t>
      </w:r>
      <w:r w:rsidRPr="00C8296B">
        <w:rPr>
          <w:rFonts w:ascii="ＭＳ 明朝" w:hAnsi="ＭＳ 明朝" w:hint="eastAsia"/>
          <w:color w:val="FF0000"/>
        </w:rPr>
        <w:t>グは銃身長よりも長くなくてはならず、また蛍光オレンジまたは似たような色の素材でなくてはならない。</w:t>
      </w:r>
    </w:p>
    <w:p w:rsidR="0024142C" w:rsidRDefault="0024142C" w:rsidP="00F419E1">
      <w:pPr>
        <w:rPr>
          <w:rFonts w:ascii="ＭＳ 明朝" w:hAnsi="ＭＳ 明朝"/>
        </w:rPr>
      </w:pPr>
    </w:p>
    <w:p w:rsidR="00F54B71" w:rsidRDefault="00F54B71" w:rsidP="00F419E1">
      <w:pPr>
        <w:rPr>
          <w:rFonts w:ascii="ＭＳ 明朝" w:hAnsi="ＭＳ 明朝"/>
        </w:rPr>
      </w:pPr>
      <w:r>
        <w:rPr>
          <w:rFonts w:ascii="ＭＳ 明朝" w:hAnsi="ＭＳ 明朝" w:hint="eastAsia"/>
        </w:rPr>
        <w:t>・サイドブラインダーは高さ40mmを超えず、かつ目の中心線から20mmを超えていないものの使用が許され、また、フロントブラインダーにおいては幅30mmを超えないものの使用が許される。(新規定6.7.8.4)</w:t>
      </w:r>
    </w:p>
    <w:p w:rsidR="00F54B71" w:rsidRDefault="00D339D8" w:rsidP="00F419E1">
      <w:pPr>
        <w:rPr>
          <w:rFonts w:ascii="ＭＳ 明朝" w:hAnsi="ＭＳ 明朝"/>
        </w:rPr>
      </w:pPr>
      <w:r>
        <w:rPr>
          <w:rFonts w:ascii="ＭＳ 明朝" w:hAnsi="ＭＳ 明朝" w:hint="eastAsia"/>
        </w:rPr>
        <w:lastRenderedPageBreak/>
        <w:t>・</w:t>
      </w:r>
      <w:r w:rsidR="00912D69">
        <w:rPr>
          <w:rFonts w:ascii="ＭＳ 明朝" w:hAnsi="ＭＳ 明朝" w:hint="eastAsia"/>
        </w:rPr>
        <w:t>射撃中に行う姿勢の利き手と異なるコート（左射手が右射手用のコートを用いる）を使用する場合、ポケットを切り取り、また、スリングを付ける腕と反対側の腕（右射手においては右腕、左射手においては左腕）の補強パッチが最長300mmになるよう切り取ったものであれば、その使用を、立射においては許可する。</w:t>
      </w:r>
    </w:p>
    <w:p w:rsidR="00912D69" w:rsidRDefault="00912D69" w:rsidP="00F419E1">
      <w:pPr>
        <w:rPr>
          <w:rFonts w:ascii="ＭＳ 明朝" w:hAnsi="ＭＳ 明朝"/>
        </w:rPr>
      </w:pPr>
    </w:p>
    <w:p w:rsidR="00912D69" w:rsidRDefault="00912D69" w:rsidP="00F419E1">
      <w:pPr>
        <w:rPr>
          <w:rFonts w:ascii="ＭＳ 明朝" w:hAnsi="ＭＳ 明朝"/>
        </w:rPr>
      </w:pPr>
      <w:r>
        <w:rPr>
          <w:rFonts w:ascii="ＭＳ 明朝" w:hAnsi="ＭＳ 明朝" w:hint="eastAsia"/>
        </w:rPr>
        <w:t>・ISSFドレスコード規定の全般及び、GTR 6.7.2に則り、「競技を継続するにあたって不必要なもの</w:t>
      </w:r>
      <w:r w:rsidR="00E91EA7">
        <w:rPr>
          <w:rFonts w:ascii="ＭＳ 明朝" w:hAnsi="ＭＳ 明朝" w:hint="eastAsia"/>
        </w:rPr>
        <w:t>」「</w:t>
      </w:r>
      <w:r>
        <w:rPr>
          <w:rFonts w:ascii="ＭＳ 明朝" w:hAnsi="ＭＳ 明朝" w:hint="eastAsia"/>
        </w:rPr>
        <w:t>他の射手の注意をひき、他の射手に不利益を被る可能性がある</w:t>
      </w:r>
      <w:r w:rsidR="00E91EA7">
        <w:rPr>
          <w:rFonts w:ascii="ＭＳ 明朝" w:hAnsi="ＭＳ 明朝" w:hint="eastAsia"/>
        </w:rPr>
        <w:t>物の使用や行為」「本来射撃用具としての目的ではないものを用具として使用している場合」「競技に与えるイメージに影響を与えると思われる色や柄を用いた射撃用具及び装置・付属品等射場内への持ち込み」「政治・宗教等のアピールにつながる恐れのある物や、迷彩柄、格子柄などの用具等の射場内への持ち込み」においては、射場役員より、使用の中止を命じることがある。なお、改善が見られない場合や、悪質である場合、警告を</w:t>
      </w:r>
      <w:r w:rsidR="00D339D8">
        <w:rPr>
          <w:rFonts w:ascii="ＭＳ 明朝" w:hAnsi="ＭＳ 明朝" w:hint="eastAsia"/>
        </w:rPr>
        <w:t>行った上</w:t>
      </w:r>
      <w:r w:rsidR="00E91EA7">
        <w:rPr>
          <w:rFonts w:ascii="ＭＳ 明朝" w:hAnsi="ＭＳ 明朝" w:hint="eastAsia"/>
        </w:rPr>
        <w:t>で、失格とする。</w:t>
      </w:r>
    </w:p>
    <w:p w:rsidR="00D339D8" w:rsidRPr="00F54B71" w:rsidRDefault="00D339D8" w:rsidP="00F419E1">
      <w:pPr>
        <w:rPr>
          <w:rFonts w:ascii="ＭＳ 明朝" w:hAnsi="ＭＳ 明朝"/>
        </w:rPr>
      </w:pPr>
    </w:p>
    <w:p w:rsidR="00C8296B" w:rsidRDefault="00C8296B" w:rsidP="00C8296B">
      <w:pPr>
        <w:rPr>
          <w:rFonts w:ascii="ＭＳ 明朝" w:hAnsi="ＭＳ 明朝"/>
        </w:rPr>
      </w:pPr>
      <w:r>
        <w:rPr>
          <w:rFonts w:ascii="ＭＳ 明朝" w:hAnsi="ＭＳ 明朝" w:hint="eastAsia"/>
        </w:rPr>
        <w:t>【競技中における減点等注意事項】</w:t>
      </w:r>
    </w:p>
    <w:p w:rsidR="00D339D8" w:rsidRDefault="002119C5" w:rsidP="00C8296B">
      <w:pPr>
        <w:rPr>
          <w:rFonts w:ascii="ＭＳ 明朝" w:hAnsi="ＭＳ 明朝"/>
        </w:rPr>
      </w:pPr>
      <w:r>
        <w:rPr>
          <w:rFonts w:ascii="ＭＳ 明朝" w:hAnsi="ＭＳ 明朝" w:hint="eastAsia"/>
        </w:rPr>
        <w:t>・</w:t>
      </w:r>
      <w:r w:rsidR="00D339D8">
        <w:rPr>
          <w:rFonts w:ascii="ＭＳ 明朝" w:hAnsi="ＭＳ 明朝" w:hint="eastAsia"/>
        </w:rPr>
        <w:t>会話・ジェスチャー・目配せなど、あらゆる形のコーチングは禁止されている。よって、射撃線にいる射手が、ジュリーおよび射場役員以外の、チーム役員や記録係などと目配せなどを行うこともコーチングとみなされる。一度目には警告が与えられ、違反が繰り返された場合、選手の得点から2点が減点され、チーム役員は射座付近から離れなくてはならない。</w:t>
      </w:r>
    </w:p>
    <w:p w:rsidR="00D339D8" w:rsidRDefault="00D339D8" w:rsidP="00C8296B">
      <w:pPr>
        <w:rPr>
          <w:rFonts w:ascii="ＭＳ 明朝" w:hAnsi="ＭＳ 明朝"/>
        </w:rPr>
      </w:pPr>
    </w:p>
    <w:p w:rsidR="006870E5" w:rsidRDefault="006870E5" w:rsidP="00C8296B">
      <w:pPr>
        <w:rPr>
          <w:rFonts w:ascii="ＭＳ 明朝" w:hAnsi="ＭＳ 明朝"/>
        </w:rPr>
      </w:pPr>
      <w:r>
        <w:rPr>
          <w:rFonts w:ascii="ＭＳ 明朝" w:hAnsi="ＭＳ 明朝" w:hint="eastAsia"/>
        </w:rPr>
        <w:t>・</w:t>
      </w:r>
      <w:r w:rsidRPr="006870E5">
        <w:rPr>
          <w:rFonts w:ascii="ＭＳ 明朝" w:hAnsi="ＭＳ 明朝" w:hint="eastAsia"/>
        </w:rPr>
        <w:t>試射時間中に間違えて本射的に撃ち込んだ</w:t>
      </w:r>
      <w:r>
        <w:rPr>
          <w:rFonts w:ascii="ＭＳ 明朝" w:hAnsi="ＭＳ 明朝" w:hint="eastAsia"/>
        </w:rPr>
        <w:t>場合、本来は(6.11.1.2)により、すべての弾痕は本射弾として採点されるが、故意ではないと判明した場合には、これらすべてを試射弾として処理し、枚数分の予備的を与えるなどの措置をとる。（しかし、紙的1枚につき1発撃ちこみであるなど、故意の可能性がある場合、射手責任によって、発射数分を本射を０点として扱う。</w:t>
      </w:r>
    </w:p>
    <w:p w:rsidR="006870E5" w:rsidRDefault="006870E5" w:rsidP="00C8296B">
      <w:pPr>
        <w:rPr>
          <w:rFonts w:ascii="ＭＳ 明朝" w:hAnsi="ＭＳ 明朝"/>
        </w:rPr>
      </w:pPr>
    </w:p>
    <w:p w:rsidR="006870E5" w:rsidRDefault="002A5BD3" w:rsidP="00C8296B">
      <w:pPr>
        <w:rPr>
          <w:rFonts w:ascii="ＭＳ 明朝" w:hAnsi="ＭＳ 明朝"/>
        </w:rPr>
      </w:pPr>
      <w:r>
        <w:rPr>
          <w:rFonts w:ascii="ＭＳ 明朝" w:hAnsi="ＭＳ 明朝" w:hint="eastAsia"/>
        </w:rPr>
        <w:t>・射場役員のコールはstart・stopの</w:t>
      </w:r>
      <w:r w:rsidR="001D1CE1">
        <w:rPr>
          <w:rFonts w:ascii="ＭＳ 明朝" w:hAnsi="ＭＳ 明朝" w:hint="eastAsia"/>
        </w:rPr>
        <w:t>最初の</w:t>
      </w:r>
      <w:r>
        <w:rPr>
          <w:rFonts w:ascii="ＭＳ 明朝" w:hAnsi="ＭＳ 明朝" w:hint="eastAsia"/>
        </w:rPr>
        <w:t>「s」の発音が発せられた瞬間が開始時間及び終了時間としている。よって、</w:t>
      </w:r>
      <w:r w:rsidR="00545236">
        <w:rPr>
          <w:rFonts w:ascii="ＭＳ 明朝" w:hAnsi="ＭＳ 明朝" w:hint="eastAsia"/>
        </w:rPr>
        <w:t>本射終了時及び試射終了時のstopのコールが発せられた瞬間以降に撃発された弾痕はすべて無効となり、また、試射終了時と本射開始前の間に起こった撃発に関しては、本射０点として採点される。その他各号令前発射及び号令後発射に関しては</w:t>
      </w:r>
      <w:r w:rsidR="00545236" w:rsidRPr="00545236">
        <w:rPr>
          <w:rFonts w:ascii="ＭＳ 明朝" w:hAnsi="ＭＳ 明朝" w:hint="eastAsia"/>
        </w:rPr>
        <w:t>(6.11.1～2)</w:t>
      </w:r>
      <w:r w:rsidR="00545236">
        <w:rPr>
          <w:rFonts w:ascii="ＭＳ 明朝" w:hAnsi="ＭＳ 明朝" w:hint="eastAsia"/>
        </w:rPr>
        <w:t>の通りとする。</w:t>
      </w:r>
    </w:p>
    <w:p w:rsidR="00545236" w:rsidRDefault="00545236" w:rsidP="00C8296B">
      <w:pPr>
        <w:rPr>
          <w:rFonts w:ascii="ＭＳ 明朝" w:hAnsi="ＭＳ 明朝"/>
        </w:rPr>
      </w:pPr>
    </w:p>
    <w:p w:rsidR="004D1F5A" w:rsidRPr="006870E5" w:rsidRDefault="006308EB" w:rsidP="00C8296B">
      <w:pPr>
        <w:rPr>
          <w:rFonts w:ascii="ＭＳ 明朝" w:hAnsi="ＭＳ 明朝"/>
        </w:rPr>
      </w:pPr>
      <w:r>
        <w:rPr>
          <w:rFonts w:ascii="ＭＳ 明朝" w:hAnsi="ＭＳ 明朝" w:hint="eastAsia"/>
        </w:rPr>
        <w:t>・暴発や重ね</w:t>
      </w:r>
      <w:r w:rsidR="004D1F5A">
        <w:rPr>
          <w:rFonts w:ascii="ＭＳ 明朝" w:hAnsi="ＭＳ 明朝" w:hint="eastAsia"/>
        </w:rPr>
        <w:t>撃ち、誤射などが発生した場合、競技を中断し、射場役員を呼び速やかに申告しなければならない。該当射撃以後も無申告の状態で次の射撃準備にとりかかる、もしくは射撃終了した状態で射場役員</w:t>
      </w:r>
      <w:r w:rsidR="00D940DB">
        <w:rPr>
          <w:rFonts w:ascii="ＭＳ 明朝" w:hAnsi="ＭＳ 明朝" w:hint="eastAsia"/>
        </w:rPr>
        <w:t>により該当射撃の調査が行われ発覚した</w:t>
      </w:r>
      <w:r w:rsidR="006B2277">
        <w:rPr>
          <w:rFonts w:ascii="ＭＳ 明朝" w:hAnsi="ＭＳ 明朝" w:hint="eastAsia"/>
        </w:rPr>
        <w:t>場合は</w:t>
      </w:r>
      <w:r w:rsidR="004D1F5A">
        <w:rPr>
          <w:rFonts w:ascii="ＭＳ 明朝" w:hAnsi="ＭＳ 明朝" w:hint="eastAsia"/>
        </w:rPr>
        <w:t>、無申告とみなされる。</w:t>
      </w:r>
    </w:p>
    <w:p w:rsidR="00C8296B" w:rsidRDefault="00C8296B" w:rsidP="00C8296B">
      <w:pPr>
        <w:rPr>
          <w:rFonts w:ascii="ＭＳ 明朝" w:hAnsi="ＭＳ 明朝"/>
        </w:rPr>
      </w:pPr>
      <w:r>
        <w:rPr>
          <w:rFonts w:ascii="ＭＳ 明朝" w:hAnsi="ＭＳ 明朝" w:hint="eastAsia"/>
        </w:rPr>
        <w:lastRenderedPageBreak/>
        <w:t>｛的外暴発及びエア暴発に関し｝</w:t>
      </w:r>
    </w:p>
    <w:p w:rsidR="00C8296B" w:rsidRDefault="00C8296B" w:rsidP="00C8296B">
      <w:pPr>
        <w:rPr>
          <w:rFonts w:ascii="ＭＳ 明朝" w:hAnsi="ＭＳ 明朝"/>
        </w:rPr>
      </w:pPr>
      <w:r>
        <w:rPr>
          <w:rFonts w:ascii="ＭＳ 明朝" w:hAnsi="ＭＳ 明朝" w:hint="eastAsia"/>
        </w:rPr>
        <w:t>弾が装弾されていなくとも、発射ガスが放出される行為（エア出し）は本射においては</w:t>
      </w:r>
      <w:r w:rsidR="00AC645A">
        <w:rPr>
          <w:rFonts w:ascii="ＭＳ 明朝" w:hAnsi="ＭＳ 明朝" w:hint="eastAsia"/>
        </w:rPr>
        <w:t>０</w:t>
      </w:r>
      <w:r>
        <w:rPr>
          <w:rFonts w:ascii="ＭＳ 明朝" w:hAnsi="ＭＳ 明朝" w:hint="eastAsia"/>
        </w:rPr>
        <w:t>点とみなされ</w:t>
      </w:r>
      <w:r w:rsidR="00AC645A">
        <w:rPr>
          <w:rFonts w:ascii="ＭＳ 明朝" w:hAnsi="ＭＳ 明朝" w:hint="eastAsia"/>
        </w:rPr>
        <w:t>、また射場役員に報告しなければならない。</w:t>
      </w:r>
    </w:p>
    <w:p w:rsidR="00AC645A" w:rsidRDefault="00AC645A" w:rsidP="00C8296B">
      <w:pPr>
        <w:rPr>
          <w:rFonts w:ascii="ＭＳ 明朝" w:hAnsi="ＭＳ 明朝"/>
        </w:rPr>
      </w:pPr>
      <w:r>
        <w:rPr>
          <w:rFonts w:ascii="ＭＳ 明朝" w:hAnsi="ＭＳ 明朝" w:hint="eastAsia"/>
        </w:rPr>
        <w:t>しかしながら、試射前における発射ガスの放出は一回目には警告を、それ以降については一回につき2点の減点が科される。（なお、試射前に銃弾を発射した場合、審議のうえ失格とする。）</w:t>
      </w:r>
    </w:p>
    <w:p w:rsidR="00AC645A" w:rsidRDefault="00AC645A" w:rsidP="00C8296B">
      <w:pPr>
        <w:rPr>
          <w:rFonts w:ascii="ＭＳ 明朝" w:hAnsi="ＭＳ 明朝"/>
        </w:rPr>
      </w:pPr>
      <w:r>
        <w:rPr>
          <w:rFonts w:ascii="ＭＳ 明朝" w:hAnsi="ＭＳ 明朝" w:hint="eastAsia"/>
        </w:rPr>
        <w:t>上記により、的外暴発とエア暴発は本射中において同様の措置が取られる。（下記参照）</w:t>
      </w:r>
    </w:p>
    <w:p w:rsidR="00AC645A" w:rsidRDefault="00AC645A" w:rsidP="00C8296B">
      <w:pPr>
        <w:rPr>
          <w:rFonts w:ascii="ＭＳ 明朝" w:hAnsi="ＭＳ 明朝"/>
        </w:rPr>
      </w:pPr>
      <w:r>
        <w:rPr>
          <w:rFonts w:ascii="ＭＳ 明朝" w:hAnsi="ＭＳ 明朝" w:hint="eastAsia"/>
        </w:rPr>
        <w:t>・</w:t>
      </w:r>
      <w:r w:rsidRPr="00AC645A">
        <w:rPr>
          <w:rFonts w:ascii="ＭＳ 明朝" w:hAnsi="ＭＳ 明朝" w:hint="eastAsia"/>
        </w:rPr>
        <w:t>あまりにも当たらない場合、</w:t>
      </w:r>
      <w:r>
        <w:rPr>
          <w:rFonts w:ascii="ＭＳ 明朝" w:hAnsi="ＭＳ 明朝" w:hint="eastAsia"/>
        </w:rPr>
        <w:t>もしくはエア放出が頻発する場合、途中棄権を選手に勧めることがある。</w:t>
      </w:r>
      <w:r w:rsidRPr="00AC645A">
        <w:rPr>
          <w:rFonts w:ascii="ＭＳ 明朝" w:hAnsi="ＭＳ 明朝" w:hint="eastAsia"/>
        </w:rPr>
        <w:t>選手がこれを拒否したのち、まだ的外暴発</w:t>
      </w:r>
      <w:r>
        <w:rPr>
          <w:rFonts w:ascii="ＭＳ 明朝" w:hAnsi="ＭＳ 明朝" w:hint="eastAsia"/>
        </w:rPr>
        <w:t>及びエア暴発が続くようであれば、安全上の問題で当該選手を失格させることがある</w:t>
      </w:r>
      <w:r w:rsidRPr="00AC645A">
        <w:rPr>
          <w:rFonts w:ascii="ＭＳ 明朝" w:hAnsi="ＭＳ 明朝" w:hint="eastAsia"/>
        </w:rPr>
        <w:t>。(6.2.1)</w:t>
      </w:r>
    </w:p>
    <w:p w:rsidR="00AC645A" w:rsidRDefault="00AC645A" w:rsidP="00C8296B">
      <w:pPr>
        <w:rPr>
          <w:rFonts w:ascii="ＭＳ 明朝" w:hAnsi="ＭＳ 明朝"/>
        </w:rPr>
      </w:pPr>
    </w:p>
    <w:p w:rsidR="00AC645A" w:rsidRDefault="00AC645A" w:rsidP="00C8296B">
      <w:pPr>
        <w:rPr>
          <w:rFonts w:ascii="ＭＳ 明朝" w:hAnsi="ＭＳ 明朝"/>
        </w:rPr>
      </w:pPr>
      <w:r>
        <w:rPr>
          <w:rFonts w:ascii="ＭＳ 明朝" w:hAnsi="ＭＳ 明朝" w:hint="eastAsia"/>
        </w:rPr>
        <w:t>・</w:t>
      </w:r>
      <w:r w:rsidR="00EB31D5">
        <w:rPr>
          <w:rFonts w:ascii="ＭＳ 明朝" w:hAnsi="ＭＳ 明朝" w:hint="eastAsia"/>
        </w:rPr>
        <w:t>本射中においてエア暴発及び的外暴発を行った場合は射場役員に申告しなければならない（的外暴発は試射においても申告しなければならないが、試射中のエア出しに関しては申告を行う必要はない）。当該標的には０点が記載され、電的には０点が射場役員により打ち込まれるが、これによるペナルティは生じない。ただし無申告であった</w:t>
      </w:r>
      <w:r w:rsidR="00645253">
        <w:rPr>
          <w:rFonts w:ascii="ＭＳ 明朝" w:hAnsi="ＭＳ 明朝" w:hint="eastAsia"/>
        </w:rPr>
        <w:t>場合2</w:t>
      </w:r>
      <w:r w:rsidR="00EB31D5">
        <w:rPr>
          <w:rFonts w:ascii="ＭＳ 明朝" w:hAnsi="ＭＳ 明朝" w:hint="eastAsia"/>
        </w:rPr>
        <w:t>点の減点を科す。</w:t>
      </w:r>
    </w:p>
    <w:p w:rsidR="00EB31D5" w:rsidRDefault="00EB31D5" w:rsidP="00C8296B">
      <w:pPr>
        <w:rPr>
          <w:rFonts w:ascii="ＭＳ 明朝" w:hAnsi="ＭＳ 明朝"/>
        </w:rPr>
      </w:pPr>
    </w:p>
    <w:p w:rsidR="00EB31D5" w:rsidRDefault="00EB31D5" w:rsidP="00C8296B">
      <w:pPr>
        <w:rPr>
          <w:rFonts w:ascii="ＭＳ 明朝" w:hAnsi="ＭＳ 明朝"/>
          <w:color w:val="FF0000"/>
        </w:rPr>
      </w:pPr>
      <w:r>
        <w:rPr>
          <w:rFonts w:ascii="ＭＳ 明朝" w:hAnsi="ＭＳ 明朝" w:hint="eastAsia"/>
        </w:rPr>
        <w:t>・万が一暴発後に無申告で同標的上に（電的の場合点数が表示されなかった場合）次弾を発射した場合、まだ当該種目が競技中であれば２点の減点が科され、暴発分だけ弾数を調整して射撃を終了するよう役員から措置を行う。</w:t>
      </w:r>
      <w:r w:rsidR="006B2315">
        <w:rPr>
          <w:rFonts w:ascii="ＭＳ 明朝" w:hAnsi="ＭＳ 明朝" w:hint="eastAsia"/>
        </w:rPr>
        <w:t>しかしながら、</w:t>
      </w:r>
      <w:r w:rsidR="006B2315">
        <w:rPr>
          <w:rFonts w:ascii="ＭＳ 明朝" w:hAnsi="ＭＳ 明朝" w:hint="eastAsia"/>
          <w:color w:val="FF0000"/>
        </w:rPr>
        <w:t>これが当該種目終了後に判明した場合は、確認された暴発分の超過弾となる記録上の最終弾より０点とした上で、</w:t>
      </w:r>
      <w:r w:rsidR="006B2315" w:rsidRPr="006B2315">
        <w:rPr>
          <w:rFonts w:ascii="ＭＳ 明朝" w:hAnsi="ＭＳ 明朝" w:hint="eastAsia"/>
        </w:rPr>
        <w:t>(6.11.7.1)（6.11.7.2）(6.11.8 国内規定)</w:t>
      </w:r>
      <w:r w:rsidR="00AA10C9">
        <w:rPr>
          <w:rFonts w:ascii="ＭＳ 明朝" w:hAnsi="ＭＳ 明朝" w:hint="eastAsia"/>
        </w:rPr>
        <w:t>により、</w:t>
      </w:r>
      <w:r w:rsidR="006B2315">
        <w:rPr>
          <w:rFonts w:ascii="ＭＳ 明朝" w:hAnsi="ＭＳ 明朝" w:hint="eastAsia"/>
          <w:color w:val="FF0000"/>
        </w:rPr>
        <w:t>1 発につき</w:t>
      </w:r>
      <w:r w:rsidR="006B2315" w:rsidRPr="006B2315">
        <w:rPr>
          <w:rFonts w:ascii="ＭＳ 明朝" w:hAnsi="ＭＳ 明朝" w:hint="eastAsia"/>
          <w:color w:val="FF0000"/>
          <w:u w:val="single"/>
        </w:rPr>
        <w:t>4点</w:t>
      </w:r>
      <w:r w:rsidR="006B2315">
        <w:rPr>
          <w:rFonts w:ascii="ＭＳ 明朝" w:hAnsi="ＭＳ 明朝" w:hint="eastAsia"/>
          <w:color w:val="FF0000"/>
        </w:rPr>
        <w:t>の減点を科す。</w:t>
      </w:r>
    </w:p>
    <w:p w:rsidR="00AA10C9" w:rsidRDefault="00AA10C9" w:rsidP="00C8296B">
      <w:pPr>
        <w:rPr>
          <w:rFonts w:ascii="ＭＳ 明朝" w:hAnsi="ＭＳ 明朝"/>
          <w:color w:val="FF0000"/>
        </w:rPr>
      </w:pPr>
    </w:p>
    <w:p w:rsidR="00AA10C9" w:rsidRDefault="00AA10C9" w:rsidP="00C8296B">
      <w:pPr>
        <w:rPr>
          <w:rFonts w:ascii="ＭＳ 明朝" w:hAnsi="ＭＳ 明朝"/>
        </w:rPr>
      </w:pPr>
      <w:r>
        <w:rPr>
          <w:rFonts w:ascii="ＭＳ 明朝" w:hAnsi="ＭＳ 明朝" w:hint="eastAsia"/>
        </w:rPr>
        <w:t>｛紙標的における減点｝</w:t>
      </w:r>
    </w:p>
    <w:p w:rsidR="00AA10C9" w:rsidRDefault="00AA10C9" w:rsidP="00C8296B">
      <w:pPr>
        <w:rPr>
          <w:rFonts w:ascii="ＭＳ 明朝" w:hAnsi="ＭＳ 明朝"/>
          <w:color w:val="FF0000"/>
        </w:rPr>
      </w:pPr>
      <w:r w:rsidRPr="00AA10C9">
        <w:rPr>
          <w:rFonts w:ascii="ＭＳ 明朝" w:hAnsi="ＭＳ 明朝" w:hint="eastAsia"/>
        </w:rPr>
        <w:t>紙標的を重ねて送り一発の弾痕で2枚以上の的に弾痕を残してしまった場合、正常な弾痕である1枚目の的は採点されるが、2枚目以降は（6.11.3）により射手責任となるため、全て</w:t>
      </w:r>
      <w:r>
        <w:rPr>
          <w:rFonts w:ascii="ＭＳ 明朝" w:hAnsi="ＭＳ 明朝" w:hint="eastAsia"/>
        </w:rPr>
        <w:t>０点として採点される。またこれによる予備的の付与等はなされない。その為、</w:t>
      </w:r>
      <w:r w:rsidRPr="00AA10C9">
        <w:rPr>
          <w:rFonts w:ascii="ＭＳ 明朝" w:hAnsi="ＭＳ 明朝" w:hint="eastAsia"/>
        </w:rPr>
        <w:t>射手は一度2枚の重ね撃ちをした場合、59発で射撃を終了しなくてはならない。（3枚重ねて撃った場合は58発で終了となる。）また、これによるペナルティはない。しかしながら、</w:t>
      </w:r>
      <w:r w:rsidRPr="00AA10C9">
        <w:rPr>
          <w:rFonts w:ascii="ＭＳ 明朝" w:hAnsi="ＭＳ 明朝" w:hint="eastAsia"/>
          <w:color w:val="FF0000"/>
        </w:rPr>
        <w:t>無申告であった場合</w:t>
      </w:r>
      <w:r w:rsidR="008725BE">
        <w:rPr>
          <w:rFonts w:ascii="ＭＳ 明朝" w:hAnsi="ＭＳ 明朝" w:hint="eastAsia"/>
        </w:rPr>
        <w:t>、その標的に対する誤射という定義に、</w:t>
      </w:r>
      <w:r>
        <w:rPr>
          <w:rFonts w:ascii="ＭＳ 明朝" w:hAnsi="ＭＳ 明朝" w:hint="eastAsia"/>
        </w:rPr>
        <w:t>明確には適さないが、悪質性を踏まえ、</w:t>
      </w:r>
      <w:r w:rsidRPr="00AA10C9">
        <w:rPr>
          <w:rFonts w:ascii="ＭＳ 明朝" w:hAnsi="ＭＳ 明朝" w:hint="eastAsia"/>
        </w:rPr>
        <w:t>（6.11.8）により</w:t>
      </w:r>
      <w:r w:rsidRPr="00AA10C9">
        <w:rPr>
          <w:rFonts w:ascii="ＭＳ 明朝" w:hAnsi="ＭＳ 明朝" w:hint="eastAsia"/>
          <w:color w:val="FF0000"/>
        </w:rPr>
        <w:t>重ねて撃ってしまった分1枚につき2点の減点が行われる。</w:t>
      </w:r>
    </w:p>
    <w:p w:rsidR="008725BE" w:rsidRDefault="008725BE" w:rsidP="00C8296B">
      <w:pPr>
        <w:rPr>
          <w:rFonts w:ascii="ＭＳ 明朝" w:hAnsi="ＭＳ 明朝"/>
          <w:color w:val="FF0000"/>
        </w:rPr>
      </w:pPr>
    </w:p>
    <w:p w:rsidR="00AA10C9" w:rsidRDefault="00AA10C9" w:rsidP="00C8296B">
      <w:pPr>
        <w:rPr>
          <w:rFonts w:ascii="ＭＳ 明朝" w:hAnsi="ＭＳ 明朝"/>
        </w:rPr>
      </w:pPr>
      <w:r>
        <w:rPr>
          <w:rFonts w:ascii="ＭＳ 明朝" w:hAnsi="ＭＳ 明朝" w:hint="eastAsia"/>
        </w:rPr>
        <w:t>｛電的における減点｝</w:t>
      </w:r>
    </w:p>
    <w:p w:rsidR="008725BE" w:rsidRDefault="00CD7237" w:rsidP="00C8296B">
      <w:pPr>
        <w:rPr>
          <w:rFonts w:ascii="ＭＳ 明朝" w:hAnsi="ＭＳ 明朝"/>
        </w:rPr>
      </w:pPr>
      <w:r>
        <w:rPr>
          <w:rFonts w:ascii="ＭＳ 明朝" w:hAnsi="ＭＳ 明朝" w:hint="eastAsia"/>
        </w:rPr>
        <w:t>・試射において、電的が示す弾着や得点に不満を持った場合、射座の変更を申請することができる。しかしながら、当該標的が正常であったことが確認された場合</w:t>
      </w:r>
      <w:r w:rsidR="00645253">
        <w:rPr>
          <w:rFonts w:ascii="ＭＳ 明朝" w:hAnsi="ＭＳ 明朝" w:hint="eastAsia"/>
        </w:rPr>
        <w:t>は2</w:t>
      </w:r>
      <w:r>
        <w:rPr>
          <w:rFonts w:ascii="ＭＳ 明朝" w:hAnsi="ＭＳ 明朝" w:hint="eastAsia"/>
        </w:rPr>
        <w:t>点の減点が科される。</w:t>
      </w:r>
    </w:p>
    <w:p w:rsidR="00CD7237" w:rsidRDefault="00CD7237" w:rsidP="00C8296B">
      <w:pPr>
        <w:rPr>
          <w:rFonts w:ascii="ＭＳ 明朝" w:hAnsi="ＭＳ 明朝"/>
        </w:rPr>
      </w:pPr>
      <w:r>
        <w:rPr>
          <w:rFonts w:ascii="ＭＳ 明朝" w:hAnsi="ＭＳ 明朝" w:hint="eastAsia"/>
        </w:rPr>
        <w:lastRenderedPageBreak/>
        <w:t>・電的における得点の抗議が行われた場合、当該</w:t>
      </w:r>
      <w:r w:rsidR="00645253">
        <w:rPr>
          <w:rFonts w:ascii="ＭＳ 明朝" w:hAnsi="ＭＳ 明朝" w:hint="eastAsia"/>
        </w:rPr>
        <w:t>弾痕が正しく採点されていた場合は2点の減点と、抗議料5,000円が科される。</w:t>
      </w:r>
    </w:p>
    <w:p w:rsidR="00AD539B" w:rsidRDefault="00AD539B" w:rsidP="00C8296B">
      <w:pPr>
        <w:rPr>
          <w:rFonts w:ascii="ＭＳ 明朝" w:hAnsi="ＭＳ 明朝"/>
        </w:rPr>
      </w:pPr>
    </w:p>
    <w:p w:rsidR="00AD539B" w:rsidRDefault="00AD539B" w:rsidP="00C8296B">
      <w:pPr>
        <w:rPr>
          <w:rFonts w:ascii="ＭＳ 明朝" w:hAnsi="ＭＳ 明朝"/>
        </w:rPr>
      </w:pPr>
      <w:r>
        <w:rPr>
          <w:rFonts w:ascii="ＭＳ 明朝" w:hAnsi="ＭＳ 明朝" w:hint="eastAsia"/>
        </w:rPr>
        <w:t>・三姿勢の姿勢切り替えの際の本射的から試射的への切り替えミスにおける超過弾の発生は、電子標的においては、ペナルティを科さない。</w:t>
      </w:r>
    </w:p>
    <w:p w:rsidR="00645253" w:rsidRDefault="00645253" w:rsidP="00C8296B">
      <w:pPr>
        <w:rPr>
          <w:rFonts w:ascii="ＭＳ 明朝" w:hAnsi="ＭＳ 明朝"/>
        </w:rPr>
      </w:pPr>
    </w:p>
    <w:p w:rsidR="00AA10C9" w:rsidRDefault="00645253" w:rsidP="00C8296B">
      <w:pPr>
        <w:rPr>
          <w:rFonts w:ascii="ＭＳ 明朝" w:hAnsi="ＭＳ 明朝"/>
        </w:rPr>
      </w:pPr>
      <w:r>
        <w:rPr>
          <w:rFonts w:ascii="ＭＳ 明朝" w:hAnsi="ＭＳ 明朝" w:hint="eastAsia"/>
        </w:rPr>
        <w:t>｛ファイナル｝</w:t>
      </w:r>
    </w:p>
    <w:p w:rsidR="00645253" w:rsidRDefault="00645253" w:rsidP="00C8296B">
      <w:pPr>
        <w:rPr>
          <w:rFonts w:ascii="ＭＳ 明朝" w:hAnsi="ＭＳ 明朝"/>
        </w:rPr>
      </w:pPr>
      <w:r>
        <w:rPr>
          <w:rFonts w:ascii="ＭＳ 明朝" w:hAnsi="ＭＳ 明朝" w:hint="eastAsia"/>
        </w:rPr>
        <w:t>・試射前の空撃ちは禁止されており、行った場合、本射1発目が1点減点される。</w:t>
      </w:r>
    </w:p>
    <w:p w:rsidR="00645253" w:rsidRDefault="00645253" w:rsidP="00C8296B">
      <w:pPr>
        <w:rPr>
          <w:rFonts w:ascii="ＭＳ 明朝" w:hAnsi="ＭＳ 明朝"/>
        </w:rPr>
      </w:pPr>
    </w:p>
    <w:p w:rsidR="00645253" w:rsidRDefault="00645253" w:rsidP="00C8296B">
      <w:pPr>
        <w:rPr>
          <w:rFonts w:ascii="ＭＳ 明朝" w:hAnsi="ＭＳ 明朝"/>
        </w:rPr>
      </w:pPr>
      <w:r>
        <w:rPr>
          <w:rFonts w:ascii="ＭＳ 明朝" w:hAnsi="ＭＳ 明朝" w:hint="eastAsia"/>
        </w:rPr>
        <w:t>・ファイナルにおける得点や発射弾数への抗議は認められない。しかし、画面に得</w:t>
      </w:r>
      <w:r w:rsidR="003B0C71">
        <w:rPr>
          <w:rFonts w:ascii="ＭＳ 明朝" w:hAnsi="ＭＳ 明朝" w:hint="eastAsia"/>
        </w:rPr>
        <w:t>点が表示されないトラブルにおいては、銃器故障のルールを類推適用し</w:t>
      </w:r>
      <w:r>
        <w:rPr>
          <w:rFonts w:ascii="ＭＳ 明朝" w:hAnsi="ＭＳ 明朝" w:hint="eastAsia"/>
        </w:rPr>
        <w:t>、再射を許可するなどの措置を行う。</w:t>
      </w:r>
    </w:p>
    <w:p w:rsidR="00645253" w:rsidRDefault="00645253" w:rsidP="00C8296B">
      <w:pPr>
        <w:rPr>
          <w:rFonts w:ascii="ＭＳ 明朝" w:hAnsi="ＭＳ 明朝"/>
        </w:rPr>
      </w:pPr>
    </w:p>
    <w:p w:rsidR="00645253" w:rsidRDefault="00645253" w:rsidP="00C8296B">
      <w:pPr>
        <w:rPr>
          <w:rFonts w:ascii="ＭＳ 明朝" w:hAnsi="ＭＳ 明朝"/>
        </w:rPr>
      </w:pPr>
      <w:r>
        <w:rPr>
          <w:rFonts w:ascii="ＭＳ 明朝" w:hAnsi="ＭＳ 明朝" w:hint="eastAsia"/>
        </w:rPr>
        <w:t>・ファイナリストが入場する際は、</w:t>
      </w:r>
      <w:r w:rsidR="002119C5">
        <w:rPr>
          <w:rFonts w:ascii="ＭＳ 明朝" w:hAnsi="ＭＳ 明朝" w:hint="eastAsia"/>
        </w:rPr>
        <w:t>種目に関わらず、</w:t>
      </w:r>
      <w:r>
        <w:rPr>
          <w:rFonts w:ascii="ＭＳ 明朝" w:hAnsi="ＭＳ 明朝" w:hint="eastAsia"/>
        </w:rPr>
        <w:t>ジャケットのボタンやファスナーを全て閉じた状態で射線まで歩かなければならない。</w:t>
      </w:r>
      <w:r w:rsidR="00AD539B">
        <w:rPr>
          <w:rFonts w:ascii="ＭＳ 明朝" w:hAnsi="ＭＳ 明朝" w:hint="eastAsia"/>
        </w:rPr>
        <w:t>(新規定6.17.1.12)</w:t>
      </w:r>
    </w:p>
    <w:p w:rsidR="00645253" w:rsidRDefault="00645253" w:rsidP="00C8296B">
      <w:pPr>
        <w:rPr>
          <w:rFonts w:ascii="ＭＳ 明朝" w:hAnsi="ＭＳ 明朝"/>
        </w:rPr>
      </w:pPr>
    </w:p>
    <w:p w:rsidR="00645253" w:rsidRDefault="00645253" w:rsidP="00C8296B">
      <w:pPr>
        <w:rPr>
          <w:rFonts w:ascii="ＭＳ 明朝" w:hAnsi="ＭＳ 明朝"/>
        </w:rPr>
      </w:pPr>
      <w:r>
        <w:rPr>
          <w:rFonts w:ascii="ＭＳ 明朝" w:hAnsi="ＭＳ 明朝" w:hint="eastAsia"/>
        </w:rPr>
        <w:t>・</w:t>
      </w:r>
      <w:r w:rsidR="00F82D3A">
        <w:rPr>
          <w:rFonts w:ascii="ＭＳ 明朝" w:hAnsi="ＭＳ 明朝" w:hint="eastAsia"/>
        </w:rPr>
        <w:t>3姿勢競技において、姿勢転換の号令前に選手が誤って次の姿勢の準備を行ったり、次の姿勢転換のボタンを押してしまった場合、1回目には警告が、2回目には次のシリーズの本射1発目に2点減点を行う。</w:t>
      </w:r>
    </w:p>
    <w:p w:rsidR="00C457CC" w:rsidRDefault="00C457CC" w:rsidP="00C8296B">
      <w:pPr>
        <w:rPr>
          <w:rFonts w:ascii="ＭＳ 明朝" w:hAnsi="ＭＳ 明朝"/>
        </w:rPr>
      </w:pPr>
    </w:p>
    <w:p w:rsidR="00C457CC" w:rsidRDefault="00C457CC" w:rsidP="00C8296B">
      <w:pPr>
        <w:rPr>
          <w:rFonts w:ascii="ＭＳ 明朝" w:hAnsi="ＭＳ 明朝"/>
        </w:rPr>
      </w:pPr>
      <w:r>
        <w:rPr>
          <w:rFonts w:ascii="ＭＳ 明朝" w:hAnsi="ＭＳ 明朝" w:hint="eastAsia"/>
        </w:rPr>
        <w:t>・射手は「load」のコールが出されるまで、薬室を含めた銃器の如何なる場所にも</w:t>
      </w:r>
      <w:r w:rsidR="002119C5">
        <w:rPr>
          <w:rFonts w:ascii="ＭＳ 明朝" w:hAnsi="ＭＳ 明朝" w:hint="eastAsia"/>
        </w:rPr>
        <w:t>銃弾を触れさせてはならない。</w:t>
      </w:r>
      <w:r w:rsidR="00AD539B">
        <w:rPr>
          <w:rFonts w:ascii="ＭＳ 明朝" w:hAnsi="ＭＳ 明朝" w:hint="eastAsia"/>
        </w:rPr>
        <w:t>（6.2.3.1</w:t>
      </w:r>
      <w:r w:rsidR="00AD539B">
        <w:rPr>
          <w:rFonts w:ascii="ＭＳ 明朝" w:hAnsi="ＭＳ 明朝"/>
        </w:rPr>
        <w:t>）</w:t>
      </w:r>
    </w:p>
    <w:p w:rsidR="00F54B71" w:rsidRDefault="00F54B71" w:rsidP="00C8296B">
      <w:pPr>
        <w:rPr>
          <w:rFonts w:ascii="ＭＳ 明朝" w:hAnsi="ＭＳ 明朝"/>
        </w:rPr>
      </w:pPr>
    </w:p>
    <w:p w:rsidR="006F1B2D" w:rsidRDefault="006F1B2D" w:rsidP="00C8296B">
      <w:pPr>
        <w:rPr>
          <w:rFonts w:ascii="ＭＳ 明朝" w:hAnsi="ＭＳ 明朝"/>
        </w:rPr>
      </w:pPr>
      <w:r>
        <w:rPr>
          <w:rFonts w:ascii="ＭＳ 明朝" w:hAnsi="ＭＳ 明朝" w:hint="eastAsia"/>
        </w:rPr>
        <w:t>補足</w:t>
      </w:r>
    </w:p>
    <w:p w:rsidR="00310C9A" w:rsidRDefault="006308EB" w:rsidP="00C8296B">
      <w:pPr>
        <w:rPr>
          <w:rFonts w:ascii="ＭＳ 明朝" w:hAnsi="ＭＳ 明朝"/>
        </w:rPr>
      </w:pPr>
      <w:r>
        <w:rPr>
          <w:rFonts w:ascii="ＭＳ 明朝" w:hAnsi="ＭＳ 明朝" w:hint="eastAsia"/>
        </w:rPr>
        <w:t>2013年度版規則集第2巻7.4.2.6には「ウエイトはストックの許容寸法内に入ってなければならない。」</w:t>
      </w:r>
      <w:r w:rsidR="001D1CE1">
        <w:rPr>
          <w:rFonts w:ascii="ＭＳ 明朝" w:hAnsi="ＭＳ 明朝" w:hint="eastAsia"/>
        </w:rPr>
        <w:t>と書かれている。しかしストックの許容寸法が記されている</w:t>
      </w:r>
      <w:r>
        <w:rPr>
          <w:rFonts w:ascii="ＭＳ 明朝" w:hAnsi="ＭＳ 明朝" w:hint="eastAsia"/>
        </w:rPr>
        <w:t>同巻7.4.4.1</w:t>
      </w:r>
      <w:r w:rsidR="001D1CE1">
        <w:rPr>
          <w:rFonts w:ascii="ＭＳ 明朝" w:hAnsi="ＭＳ 明朝" w:hint="eastAsia"/>
        </w:rPr>
        <w:t>にはストック後端の</w:t>
      </w:r>
      <w:r>
        <w:rPr>
          <w:rFonts w:ascii="ＭＳ 明朝" w:hAnsi="ＭＳ 明朝" w:hint="eastAsia"/>
        </w:rPr>
        <w:t>数値による許容寸法が記載されておらず、どこまでがストックの定義にあたるのかという問題が生じていた。</w:t>
      </w:r>
      <w:r w:rsidR="001D1CE1">
        <w:rPr>
          <w:rFonts w:ascii="ＭＳ 明朝" w:hAnsi="ＭＳ 明朝" w:hint="eastAsia"/>
        </w:rPr>
        <w:t>これに関して</w:t>
      </w:r>
      <w:r>
        <w:rPr>
          <w:rFonts w:ascii="ＭＳ 明朝" w:hAnsi="ＭＳ 明朝" w:hint="eastAsia"/>
        </w:rPr>
        <w:t>、</w:t>
      </w:r>
      <w:r w:rsidR="001D1CE1">
        <w:rPr>
          <w:rFonts w:ascii="ＭＳ 明朝" w:hAnsi="ＭＳ 明朝" w:hint="eastAsia"/>
        </w:rPr>
        <w:t>2016/02/20での理事会において、「ストックの定義は</w:t>
      </w:r>
      <w:r>
        <w:rPr>
          <w:rFonts w:ascii="ＭＳ 明朝" w:hAnsi="ＭＳ 明朝" w:hint="eastAsia"/>
        </w:rPr>
        <w:t>7.4.4.1に記されているイラストも含める」という見解が示された。これによって</w:t>
      </w:r>
      <w:r w:rsidR="001D1CE1">
        <w:rPr>
          <w:rFonts w:ascii="ＭＳ 明朝" w:hAnsi="ＭＳ 明朝" w:hint="eastAsia"/>
        </w:rPr>
        <w:t>ストックの定義にはバットプレートも含まれる</w:t>
      </w:r>
      <w:r>
        <w:rPr>
          <w:rFonts w:ascii="ＭＳ 明朝" w:hAnsi="ＭＳ 明朝" w:hint="eastAsia"/>
        </w:rPr>
        <w:t>こととなった</w:t>
      </w:r>
      <w:r w:rsidR="001D1CE1">
        <w:rPr>
          <w:rFonts w:ascii="ＭＳ 明朝" w:hAnsi="ＭＳ 明朝" w:hint="eastAsia"/>
        </w:rPr>
        <w:t>。しかし、バットプレート上下それぞれ、該当のウエイトに近いほうの後端より、ウエイトが超えることは許されない。また、それ以外の部分においても、ウエイトが体の一部を支える可能性のある部分への使用や、ウエイトとしての利用方法以外に射手に利益を与える可能性のある物は射場役員より禁止を命じることがある。</w:t>
      </w:r>
    </w:p>
    <w:p w:rsidR="0024142C" w:rsidRDefault="0024142C" w:rsidP="00C8296B">
      <w:pPr>
        <w:rPr>
          <w:rFonts w:ascii="ＭＳ 明朝" w:hAnsi="ＭＳ 明朝"/>
        </w:rPr>
      </w:pPr>
    </w:p>
    <w:p w:rsidR="0024142C" w:rsidRDefault="0024142C" w:rsidP="00C8296B">
      <w:pPr>
        <w:rPr>
          <w:rFonts w:ascii="ＭＳ 明朝" w:hAnsi="ＭＳ 明朝"/>
        </w:rPr>
      </w:pPr>
    </w:p>
    <w:p w:rsidR="00310C9A" w:rsidRDefault="00310C9A" w:rsidP="00310C9A">
      <w:pPr>
        <w:jc w:val="right"/>
        <w:rPr>
          <w:rFonts w:ascii="ＭＳ 明朝" w:hAnsi="ＭＳ 明朝"/>
        </w:rPr>
      </w:pPr>
      <w:r>
        <w:rPr>
          <w:rFonts w:ascii="ＭＳ 明朝" w:hAnsi="ＭＳ 明朝" w:hint="eastAsia"/>
        </w:rPr>
        <w:lastRenderedPageBreak/>
        <w:t>日本学生ライフル射撃連盟 連盟副幹事長兼</w:t>
      </w:r>
      <w:r w:rsidR="002D182C">
        <w:rPr>
          <w:rFonts w:ascii="ＭＳ 明朝" w:hAnsi="ＭＳ 明朝" w:hint="eastAsia"/>
        </w:rPr>
        <w:t>連盟関東支部</w:t>
      </w:r>
      <w:r>
        <w:rPr>
          <w:rFonts w:ascii="ＭＳ 明朝" w:hAnsi="ＭＳ 明朝" w:hint="eastAsia"/>
        </w:rPr>
        <w:t>競技審判長</w:t>
      </w:r>
    </w:p>
    <w:p w:rsidR="00310C9A" w:rsidRDefault="00310C9A" w:rsidP="00310C9A">
      <w:pPr>
        <w:jc w:val="right"/>
        <w:rPr>
          <w:rFonts w:ascii="ＭＳ 明朝" w:hAnsi="ＭＳ 明朝"/>
          <w:lang w:eastAsia="zh-CN"/>
        </w:rPr>
      </w:pPr>
      <w:r>
        <w:rPr>
          <w:rFonts w:ascii="ＭＳ 明朝" w:hAnsi="ＭＳ 明朝" w:hint="eastAsia"/>
          <w:lang w:eastAsia="zh-CN"/>
        </w:rPr>
        <w:t>学習院大学経済学部経営学科三年</w:t>
      </w:r>
    </w:p>
    <w:p w:rsidR="00D339D8" w:rsidRPr="00310C9A" w:rsidRDefault="00310C9A" w:rsidP="00310C9A">
      <w:pPr>
        <w:jc w:val="right"/>
        <w:rPr>
          <w:rFonts w:ascii="ＭＳ 明朝" w:hAnsi="ＭＳ 明朝"/>
        </w:rPr>
      </w:pPr>
      <w:r>
        <w:rPr>
          <w:rFonts w:ascii="ＭＳ 明朝" w:hAnsi="ＭＳ 明朝" w:hint="eastAsia"/>
        </w:rPr>
        <w:t>岩﨑 一徳</w:t>
      </w:r>
    </w:p>
    <w:p w:rsidR="00D339D8" w:rsidRDefault="00310C9A" w:rsidP="00310C9A">
      <w:pPr>
        <w:jc w:val="right"/>
        <w:rPr>
          <w:rFonts w:ascii="ＭＳ 明朝" w:hAnsi="ＭＳ 明朝"/>
        </w:rPr>
      </w:pPr>
      <w:r w:rsidRPr="000D6EC1">
        <w:rPr>
          <w:rFonts w:ascii="ＭＳ 明朝" w:hAnsi="ＭＳ 明朝" w:hint="eastAsia"/>
        </w:rPr>
        <w:t>iwanorinomoto@ezweb.ne.jp</w:t>
      </w:r>
    </w:p>
    <w:p w:rsidR="00D339D8" w:rsidRPr="00AA10C9" w:rsidRDefault="00310C9A" w:rsidP="00310C9A">
      <w:pPr>
        <w:jc w:val="right"/>
        <w:rPr>
          <w:rFonts w:ascii="ＭＳ 明朝" w:hAnsi="ＭＳ 明朝"/>
        </w:rPr>
      </w:pPr>
      <w:r>
        <w:rPr>
          <w:rFonts w:ascii="ＭＳ 明朝" w:hAnsi="ＭＳ 明朝" w:hint="eastAsia"/>
        </w:rPr>
        <w:t>090-1557-5066</w:t>
      </w:r>
    </w:p>
    <w:sectPr w:rsidR="00D339D8" w:rsidRPr="00AA10C9" w:rsidSect="00F54BD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F3" w:rsidRDefault="008730F3" w:rsidP="00AD539B">
      <w:r>
        <w:separator/>
      </w:r>
    </w:p>
  </w:endnote>
  <w:endnote w:type="continuationSeparator" w:id="0">
    <w:p w:rsidR="008730F3" w:rsidRDefault="008730F3" w:rsidP="00AD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91915"/>
      <w:docPartObj>
        <w:docPartGallery w:val="Page Numbers (Bottom of Page)"/>
        <w:docPartUnique/>
      </w:docPartObj>
    </w:sdtPr>
    <w:sdtEndPr/>
    <w:sdtContent>
      <w:p w:rsidR="003B0C71" w:rsidRDefault="0062172A">
        <w:pPr>
          <w:pStyle w:val="a5"/>
          <w:jc w:val="center"/>
        </w:pPr>
        <w:r>
          <w:fldChar w:fldCharType="begin"/>
        </w:r>
        <w:r w:rsidR="003B0C71">
          <w:instrText>PAGE   \* MERGEFORMAT</w:instrText>
        </w:r>
        <w:r>
          <w:fldChar w:fldCharType="separate"/>
        </w:r>
        <w:r w:rsidR="0032576E" w:rsidRPr="0032576E">
          <w:rPr>
            <w:noProof/>
            <w:lang w:val="ja-JP"/>
          </w:rPr>
          <w:t>1</w:t>
        </w:r>
        <w:r>
          <w:fldChar w:fldCharType="end"/>
        </w:r>
      </w:p>
    </w:sdtContent>
  </w:sdt>
  <w:p w:rsidR="003B0C71" w:rsidRDefault="003B0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F3" w:rsidRDefault="008730F3" w:rsidP="00AD539B">
      <w:r>
        <w:separator/>
      </w:r>
    </w:p>
  </w:footnote>
  <w:footnote w:type="continuationSeparator" w:id="0">
    <w:p w:rsidR="008730F3" w:rsidRDefault="008730F3" w:rsidP="00AD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Le8fD3s17WOZJknvKXwM9pOPgWB/rDsRUVXuzBxoHSixcLzGzNkmBxOlN7vAwZDxylDmv0oJnf7dWC/wxisGig==" w:salt="023wko+u3+kYz+BBqvr3K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67B4"/>
    <w:rsid w:val="000D6EC1"/>
    <w:rsid w:val="00151A90"/>
    <w:rsid w:val="001D1CE1"/>
    <w:rsid w:val="002119C5"/>
    <w:rsid w:val="0024142C"/>
    <w:rsid w:val="002A5BD3"/>
    <w:rsid w:val="002D182C"/>
    <w:rsid w:val="00310C9A"/>
    <w:rsid w:val="0032576E"/>
    <w:rsid w:val="003B0C71"/>
    <w:rsid w:val="004841E6"/>
    <w:rsid w:val="004D1F5A"/>
    <w:rsid w:val="004D66C0"/>
    <w:rsid w:val="00535419"/>
    <w:rsid w:val="00545236"/>
    <w:rsid w:val="005F059D"/>
    <w:rsid w:val="0062172A"/>
    <w:rsid w:val="006308EB"/>
    <w:rsid w:val="00645253"/>
    <w:rsid w:val="00685057"/>
    <w:rsid w:val="006870E5"/>
    <w:rsid w:val="006B2277"/>
    <w:rsid w:val="006B2315"/>
    <w:rsid w:val="006F1B2D"/>
    <w:rsid w:val="008725BE"/>
    <w:rsid w:val="008730F3"/>
    <w:rsid w:val="00912D69"/>
    <w:rsid w:val="009D10A2"/>
    <w:rsid w:val="00AA10C9"/>
    <w:rsid w:val="00AC645A"/>
    <w:rsid w:val="00AD539B"/>
    <w:rsid w:val="00BD67B4"/>
    <w:rsid w:val="00C457CC"/>
    <w:rsid w:val="00C8296B"/>
    <w:rsid w:val="00CD7237"/>
    <w:rsid w:val="00D318FF"/>
    <w:rsid w:val="00D339D8"/>
    <w:rsid w:val="00D940DB"/>
    <w:rsid w:val="00DB1C54"/>
    <w:rsid w:val="00E91EA7"/>
    <w:rsid w:val="00EB31D5"/>
    <w:rsid w:val="00F419E1"/>
    <w:rsid w:val="00F52EA8"/>
    <w:rsid w:val="00F54B71"/>
    <w:rsid w:val="00F54BDE"/>
    <w:rsid w:val="00F82D3A"/>
    <w:rsid w:val="00FC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41B396-0BFD-4752-8435-46290085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39B"/>
    <w:pPr>
      <w:tabs>
        <w:tab w:val="center" w:pos="4252"/>
        <w:tab w:val="right" w:pos="8504"/>
      </w:tabs>
      <w:snapToGrid w:val="0"/>
    </w:pPr>
  </w:style>
  <w:style w:type="character" w:customStyle="1" w:styleId="a4">
    <w:name w:val="ヘッダー (文字)"/>
    <w:basedOn w:val="a0"/>
    <w:link w:val="a3"/>
    <w:uiPriority w:val="99"/>
    <w:rsid w:val="00AD539B"/>
  </w:style>
  <w:style w:type="paragraph" w:styleId="a5">
    <w:name w:val="footer"/>
    <w:basedOn w:val="a"/>
    <w:link w:val="a6"/>
    <w:uiPriority w:val="99"/>
    <w:unhideWhenUsed/>
    <w:rsid w:val="00AD539B"/>
    <w:pPr>
      <w:tabs>
        <w:tab w:val="center" w:pos="4252"/>
        <w:tab w:val="right" w:pos="8504"/>
      </w:tabs>
      <w:snapToGrid w:val="0"/>
    </w:pPr>
  </w:style>
  <w:style w:type="character" w:customStyle="1" w:styleId="a6">
    <w:name w:val="フッター (文字)"/>
    <w:basedOn w:val="a0"/>
    <w:link w:val="a5"/>
    <w:uiPriority w:val="99"/>
    <w:rsid w:val="00AD539B"/>
  </w:style>
  <w:style w:type="paragraph" w:styleId="a7">
    <w:name w:val="Date"/>
    <w:basedOn w:val="a"/>
    <w:next w:val="a"/>
    <w:link w:val="a8"/>
    <w:uiPriority w:val="99"/>
    <w:semiHidden/>
    <w:unhideWhenUsed/>
    <w:rsid w:val="00310C9A"/>
  </w:style>
  <w:style w:type="character" w:customStyle="1" w:styleId="a8">
    <w:name w:val="日付 (文字)"/>
    <w:basedOn w:val="a0"/>
    <w:link w:val="a7"/>
    <w:uiPriority w:val="99"/>
    <w:semiHidden/>
    <w:rsid w:val="00310C9A"/>
  </w:style>
  <w:style w:type="character" w:styleId="a9">
    <w:name w:val="Hyperlink"/>
    <w:basedOn w:val="a0"/>
    <w:uiPriority w:val="99"/>
    <w:unhideWhenUsed/>
    <w:rsid w:val="00310C9A"/>
    <w:rPr>
      <w:color w:val="0000FF" w:themeColor="hyperlink"/>
      <w:u w:val="single"/>
    </w:rPr>
  </w:style>
  <w:style w:type="paragraph" w:styleId="aa">
    <w:name w:val="Balloon Text"/>
    <w:basedOn w:val="a"/>
    <w:link w:val="ab"/>
    <w:uiPriority w:val="99"/>
    <w:semiHidden/>
    <w:unhideWhenUsed/>
    <w:rsid w:val="002D18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1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15713">
      <w:bodyDiv w:val="1"/>
      <w:marLeft w:val="0"/>
      <w:marRight w:val="0"/>
      <w:marTop w:val="0"/>
      <w:marBottom w:val="0"/>
      <w:divBdr>
        <w:top w:val="none" w:sz="0" w:space="0" w:color="auto"/>
        <w:left w:val="none" w:sz="0" w:space="0" w:color="auto"/>
        <w:bottom w:val="none" w:sz="0" w:space="0" w:color="auto"/>
        <w:right w:val="none" w:sz="0" w:space="0" w:color="auto"/>
      </w:divBdr>
    </w:div>
    <w:div w:id="1599634739">
      <w:bodyDiv w:val="1"/>
      <w:marLeft w:val="0"/>
      <w:marRight w:val="0"/>
      <w:marTop w:val="0"/>
      <w:marBottom w:val="0"/>
      <w:divBdr>
        <w:top w:val="none" w:sz="0" w:space="0" w:color="auto"/>
        <w:left w:val="none" w:sz="0" w:space="0" w:color="auto"/>
        <w:bottom w:val="none" w:sz="0" w:space="0" w:color="auto"/>
        <w:right w:val="none" w:sz="0" w:space="0" w:color="auto"/>
      </w:divBdr>
    </w:div>
    <w:div w:id="1664235003">
      <w:bodyDiv w:val="1"/>
      <w:marLeft w:val="0"/>
      <w:marRight w:val="0"/>
      <w:marTop w:val="0"/>
      <w:marBottom w:val="0"/>
      <w:divBdr>
        <w:top w:val="none" w:sz="0" w:space="0" w:color="auto"/>
        <w:left w:val="none" w:sz="0" w:space="0" w:color="auto"/>
        <w:bottom w:val="none" w:sz="0" w:space="0" w:color="auto"/>
        <w:right w:val="none" w:sz="0" w:space="0" w:color="auto"/>
      </w:divBdr>
    </w:div>
    <w:div w:id="20496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FA6C-AAEE-423C-8349-B1063F9B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621</Words>
  <Characters>3542</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shun-8105@MSE601</dc:creator>
  <cp:lastModifiedBy>木村一成</cp:lastModifiedBy>
  <cp:revision>4</cp:revision>
  <cp:lastPrinted>2015-12-18T03:42:00Z</cp:lastPrinted>
  <dcterms:created xsi:type="dcterms:W3CDTF">2016-05-17T14:48:00Z</dcterms:created>
  <dcterms:modified xsi:type="dcterms:W3CDTF">2016-06-04T23:32:00Z</dcterms:modified>
</cp:coreProperties>
</file>