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F4A4A9" w14:textId="77777777" w:rsidR="00CA458F" w:rsidRDefault="00CA458F" w:rsidP="00CA458F">
      <w:pPr>
        <w:pStyle w:val="10"/>
        <w:jc w:val="left"/>
        <w:rPr>
          <w:sz w:val="20"/>
          <w:szCs w:val="20"/>
        </w:rPr>
      </w:pPr>
      <w:r>
        <w:rPr>
          <w:sz w:val="20"/>
          <w:szCs w:val="20"/>
        </w:rPr>
        <w:t>全支部学生連盟所属選手各位</w:t>
      </w:r>
    </w:p>
    <w:p w14:paraId="7E5DA55B" w14:textId="78B2F01D" w:rsidR="00CA458F" w:rsidRDefault="00CA458F" w:rsidP="00CA458F">
      <w:pPr>
        <w:pStyle w:val="10"/>
        <w:jc w:val="right"/>
        <w:rPr>
          <w:sz w:val="20"/>
          <w:szCs w:val="20"/>
        </w:rPr>
      </w:pPr>
      <w:r>
        <w:rPr>
          <w:sz w:val="20"/>
          <w:szCs w:val="20"/>
        </w:rPr>
        <w:t>201</w:t>
      </w:r>
      <w:r>
        <w:rPr>
          <w:rFonts w:hint="eastAsia"/>
          <w:sz w:val="20"/>
          <w:szCs w:val="20"/>
        </w:rPr>
        <w:t>9</w:t>
      </w:r>
      <w:r>
        <w:rPr>
          <w:sz w:val="20"/>
          <w:szCs w:val="20"/>
        </w:rPr>
        <w:t>年</w:t>
      </w:r>
      <w:r>
        <w:rPr>
          <w:rFonts w:hint="eastAsia"/>
          <w:sz w:val="20"/>
          <w:szCs w:val="20"/>
        </w:rPr>
        <w:t>5</w:t>
      </w:r>
      <w:r>
        <w:rPr>
          <w:sz w:val="20"/>
          <w:szCs w:val="20"/>
        </w:rPr>
        <w:t>月</w:t>
      </w:r>
      <w:r w:rsidR="00095349">
        <w:rPr>
          <w:rFonts w:hint="eastAsia"/>
          <w:sz w:val="20"/>
          <w:szCs w:val="20"/>
        </w:rPr>
        <w:t>7</w:t>
      </w:r>
      <w:bookmarkStart w:id="0" w:name="_GoBack"/>
      <w:bookmarkEnd w:id="0"/>
      <w:r>
        <w:rPr>
          <w:sz w:val="20"/>
          <w:szCs w:val="20"/>
        </w:rPr>
        <w:t>日</w:t>
      </w:r>
    </w:p>
    <w:p w14:paraId="699D9C94" w14:textId="77777777" w:rsidR="00CA458F" w:rsidRDefault="00CA458F" w:rsidP="00CA458F">
      <w:pPr>
        <w:pStyle w:val="10"/>
        <w:jc w:val="right"/>
        <w:rPr>
          <w:sz w:val="20"/>
          <w:szCs w:val="20"/>
        </w:rPr>
      </w:pPr>
      <w:r>
        <w:rPr>
          <w:sz w:val="20"/>
          <w:szCs w:val="20"/>
        </w:rPr>
        <w:t>日本学生ライフル射撃連盟</w:t>
      </w:r>
    </w:p>
    <w:p w14:paraId="5E8CC8BC" w14:textId="77777777" w:rsidR="00CA458F" w:rsidRDefault="00CA458F" w:rsidP="00CA458F">
      <w:pPr>
        <w:pStyle w:val="10"/>
        <w:jc w:val="right"/>
        <w:rPr>
          <w:sz w:val="20"/>
          <w:szCs w:val="20"/>
        </w:rPr>
      </w:pPr>
      <w:r>
        <w:rPr>
          <w:sz w:val="20"/>
          <w:szCs w:val="20"/>
        </w:rPr>
        <w:t xml:space="preserve">  </w:t>
      </w:r>
      <w:r>
        <w:rPr>
          <w:rFonts w:hint="eastAsia"/>
          <w:sz w:val="20"/>
          <w:szCs w:val="20"/>
        </w:rPr>
        <w:t>連盟兼</w:t>
      </w:r>
      <w:r>
        <w:rPr>
          <w:sz w:val="20"/>
          <w:szCs w:val="20"/>
        </w:rPr>
        <w:t xml:space="preserve">関東支部競技審判長　</w:t>
      </w:r>
      <w:r>
        <w:rPr>
          <w:rFonts w:hint="eastAsia"/>
          <w:sz w:val="20"/>
          <w:szCs w:val="20"/>
        </w:rPr>
        <w:t>西村</w:t>
      </w:r>
      <w:r>
        <w:rPr>
          <w:rFonts w:hint="eastAsia"/>
          <w:sz w:val="20"/>
          <w:szCs w:val="20"/>
        </w:rPr>
        <w:t xml:space="preserve"> </w:t>
      </w:r>
      <w:r>
        <w:rPr>
          <w:rFonts w:hint="eastAsia"/>
          <w:sz w:val="20"/>
          <w:szCs w:val="20"/>
        </w:rPr>
        <w:t>大輔</w:t>
      </w:r>
      <w:r>
        <w:rPr>
          <w:sz w:val="20"/>
          <w:szCs w:val="20"/>
        </w:rPr>
        <w:t>(</w:t>
      </w:r>
      <w:r>
        <w:rPr>
          <w:rFonts w:hint="eastAsia"/>
          <w:sz w:val="20"/>
          <w:szCs w:val="20"/>
        </w:rPr>
        <w:t>東洋</w:t>
      </w:r>
      <w:r>
        <w:rPr>
          <w:sz w:val="20"/>
          <w:szCs w:val="20"/>
        </w:rPr>
        <w:t>大学</w:t>
      </w:r>
      <w:r>
        <w:rPr>
          <w:sz w:val="20"/>
          <w:szCs w:val="20"/>
        </w:rPr>
        <w:t>)</w:t>
      </w:r>
    </w:p>
    <w:p w14:paraId="59FDAE82" w14:textId="77777777" w:rsidR="00CA458F" w:rsidRDefault="00CA458F" w:rsidP="00CA458F">
      <w:pPr>
        <w:pStyle w:val="10"/>
        <w:jc w:val="right"/>
        <w:rPr>
          <w:sz w:val="20"/>
          <w:szCs w:val="20"/>
        </w:rPr>
      </w:pPr>
      <w:r>
        <w:rPr>
          <w:sz w:val="20"/>
          <w:szCs w:val="20"/>
        </w:rPr>
        <w:t xml:space="preserve"> </w:t>
      </w:r>
      <w:r>
        <w:rPr>
          <w:sz w:val="20"/>
          <w:szCs w:val="20"/>
        </w:rPr>
        <w:t xml:space="preserve">関西支部競技審判長　</w:t>
      </w:r>
      <w:r>
        <w:rPr>
          <w:rFonts w:hint="eastAsia"/>
          <w:sz w:val="20"/>
          <w:szCs w:val="20"/>
        </w:rPr>
        <w:t>坂田</w:t>
      </w:r>
      <w:r>
        <w:rPr>
          <w:rFonts w:hint="eastAsia"/>
          <w:sz w:val="20"/>
          <w:szCs w:val="20"/>
        </w:rPr>
        <w:t xml:space="preserve"> </w:t>
      </w:r>
      <w:r>
        <w:rPr>
          <w:rFonts w:hint="eastAsia"/>
          <w:sz w:val="20"/>
          <w:szCs w:val="20"/>
        </w:rPr>
        <w:t>亮介</w:t>
      </w:r>
      <w:r>
        <w:rPr>
          <w:sz w:val="20"/>
          <w:szCs w:val="20"/>
        </w:rPr>
        <w:t>(</w:t>
      </w:r>
      <w:r>
        <w:rPr>
          <w:rFonts w:hint="eastAsia"/>
          <w:sz w:val="20"/>
          <w:szCs w:val="20"/>
        </w:rPr>
        <w:t>近畿</w:t>
      </w:r>
      <w:r>
        <w:rPr>
          <w:sz w:val="20"/>
          <w:szCs w:val="20"/>
        </w:rPr>
        <w:t>大学</w:t>
      </w:r>
      <w:r>
        <w:rPr>
          <w:sz w:val="20"/>
          <w:szCs w:val="20"/>
        </w:rPr>
        <w:t>)</w:t>
      </w:r>
    </w:p>
    <w:p w14:paraId="741CA5BD" w14:textId="77777777" w:rsidR="00CA458F" w:rsidRDefault="00CA458F" w:rsidP="00CA458F">
      <w:pPr>
        <w:pStyle w:val="10"/>
        <w:jc w:val="right"/>
        <w:rPr>
          <w:sz w:val="20"/>
          <w:szCs w:val="20"/>
        </w:rPr>
      </w:pPr>
    </w:p>
    <w:p w14:paraId="0A0F2ED0" w14:textId="77777777" w:rsidR="00CA458F" w:rsidRPr="00F925F9" w:rsidRDefault="00CA458F" w:rsidP="00CA458F">
      <w:pPr>
        <w:pStyle w:val="10"/>
        <w:jc w:val="center"/>
        <w:rPr>
          <w:b/>
        </w:rPr>
      </w:pPr>
      <w:r>
        <w:rPr>
          <w:rFonts w:hint="eastAsia"/>
          <w:b/>
        </w:rPr>
        <w:t>2019</w:t>
      </w:r>
      <w:r>
        <w:rPr>
          <w:rFonts w:hint="eastAsia"/>
          <w:b/>
        </w:rPr>
        <w:t>年度</w:t>
      </w:r>
      <w:r>
        <w:rPr>
          <w:b/>
        </w:rPr>
        <w:t xml:space="preserve"> </w:t>
      </w:r>
      <w:r>
        <w:rPr>
          <w:rFonts w:hint="eastAsia"/>
          <w:b/>
        </w:rPr>
        <w:t>競技規則に関する学生連盟公式見解</w:t>
      </w:r>
    </w:p>
    <w:p w14:paraId="03838B74" w14:textId="77777777" w:rsidR="00CA458F" w:rsidRDefault="00CA458F" w:rsidP="00CA458F">
      <w:pPr>
        <w:pStyle w:val="10"/>
        <w:jc w:val="center"/>
      </w:pPr>
    </w:p>
    <w:p w14:paraId="688982DB" w14:textId="77777777" w:rsidR="00CA458F" w:rsidRDefault="00CA458F" w:rsidP="00BE605D">
      <w:pPr>
        <w:pStyle w:val="10"/>
        <w:spacing w:line="276" w:lineRule="auto"/>
        <w:jc w:val="left"/>
        <w:rPr>
          <w:sz w:val="20"/>
          <w:szCs w:val="20"/>
        </w:rPr>
      </w:pPr>
      <w:r>
        <w:rPr>
          <w:sz w:val="20"/>
          <w:szCs w:val="20"/>
        </w:rPr>
        <w:t xml:space="preserve">　</w:t>
      </w:r>
      <w:r>
        <w:rPr>
          <w:sz w:val="20"/>
          <w:szCs w:val="20"/>
        </w:rPr>
        <w:t>201</w:t>
      </w:r>
      <w:r>
        <w:rPr>
          <w:rFonts w:hint="eastAsia"/>
          <w:sz w:val="20"/>
          <w:szCs w:val="20"/>
        </w:rPr>
        <w:t>9</w:t>
      </w:r>
      <w:r>
        <w:rPr>
          <w:sz w:val="20"/>
          <w:szCs w:val="20"/>
        </w:rPr>
        <w:t>年度支部春季大会予選より</w:t>
      </w:r>
      <w:r>
        <w:rPr>
          <w:rFonts w:hint="eastAsia"/>
          <w:sz w:val="20"/>
          <w:szCs w:val="20"/>
        </w:rPr>
        <w:t>、下記競技規則の見解を適用する。参加選手の競技理解の促進および、競技上の対応や審査における透明性の確保のための公式見解である。下記内容は各校選手や役員から寄せられた疑問点・質問に基づいたものである。</w:t>
      </w:r>
    </w:p>
    <w:p w14:paraId="5D44DAD7" w14:textId="52B34F62" w:rsidR="00CA458F" w:rsidRDefault="00CA458F" w:rsidP="00BE605D">
      <w:pPr>
        <w:pStyle w:val="10"/>
        <w:spacing w:line="276" w:lineRule="auto"/>
        <w:jc w:val="left"/>
        <w:rPr>
          <w:sz w:val="20"/>
          <w:szCs w:val="20"/>
        </w:rPr>
      </w:pPr>
      <w:r>
        <w:rPr>
          <w:rFonts w:hint="eastAsia"/>
          <w:sz w:val="20"/>
          <w:szCs w:val="20"/>
        </w:rPr>
        <w:t xml:space="preserve">　学生連盟所属選手および役員にはこれらの見解を含め、競技規則をより理解することを強く求める。</w:t>
      </w:r>
    </w:p>
    <w:p w14:paraId="43F93D1D" w14:textId="77777777" w:rsidR="00BE605D" w:rsidRDefault="00BE605D" w:rsidP="00BE605D">
      <w:pPr>
        <w:pStyle w:val="10"/>
        <w:spacing w:line="276" w:lineRule="auto"/>
        <w:jc w:val="left"/>
        <w:rPr>
          <w:sz w:val="20"/>
          <w:szCs w:val="20"/>
        </w:rPr>
      </w:pPr>
    </w:p>
    <w:p w14:paraId="4BAA6B8F" w14:textId="77777777" w:rsidR="00BE605D" w:rsidRPr="00BE605D" w:rsidRDefault="00BE605D" w:rsidP="00BE605D">
      <w:pPr>
        <w:pStyle w:val="10"/>
        <w:spacing w:line="276" w:lineRule="auto"/>
        <w:jc w:val="left"/>
        <w:rPr>
          <w:sz w:val="20"/>
          <w:szCs w:val="20"/>
        </w:rPr>
      </w:pPr>
    </w:p>
    <w:p w14:paraId="358C52A2" w14:textId="77777777" w:rsidR="00CA458F" w:rsidRDefault="00CA458F" w:rsidP="00BE605D">
      <w:pPr>
        <w:pStyle w:val="10"/>
        <w:spacing w:line="276" w:lineRule="auto"/>
        <w:jc w:val="left"/>
        <w:rPr>
          <w:sz w:val="20"/>
          <w:szCs w:val="20"/>
        </w:rPr>
      </w:pPr>
      <w:r>
        <w:rPr>
          <w:rFonts w:hint="eastAsia"/>
          <w:sz w:val="20"/>
          <w:szCs w:val="20"/>
        </w:rPr>
        <w:t>＜服装に関する規定＞</w:t>
      </w:r>
    </w:p>
    <w:p w14:paraId="634AD33C" w14:textId="77777777" w:rsidR="00CA458F" w:rsidRDefault="00CA458F" w:rsidP="00BE605D">
      <w:pPr>
        <w:pStyle w:val="10"/>
        <w:spacing w:line="276" w:lineRule="auto"/>
        <w:jc w:val="left"/>
        <w:rPr>
          <w:sz w:val="20"/>
          <w:szCs w:val="20"/>
        </w:rPr>
      </w:pPr>
      <w:r>
        <w:rPr>
          <w:sz w:val="20"/>
          <w:szCs w:val="20"/>
        </w:rPr>
        <w:t>(1)</w:t>
      </w:r>
      <w:r>
        <w:rPr>
          <w:rFonts w:hint="eastAsia"/>
          <w:sz w:val="20"/>
          <w:szCs w:val="20"/>
        </w:rPr>
        <w:t>射撃ズボンの留め具について</w:t>
      </w:r>
      <w:r>
        <w:rPr>
          <w:sz w:val="20"/>
          <w:szCs w:val="20"/>
        </w:rPr>
        <w:t>(RR7.5.5.1)</w:t>
      </w:r>
    </w:p>
    <w:p w14:paraId="4896A274" w14:textId="77777777" w:rsidR="00CA458F" w:rsidRDefault="00CA458F" w:rsidP="00BE605D">
      <w:pPr>
        <w:pStyle w:val="10"/>
        <w:spacing w:line="276" w:lineRule="auto"/>
        <w:ind w:leftChars="83" w:left="199"/>
        <w:jc w:val="left"/>
        <w:rPr>
          <w:sz w:val="20"/>
          <w:szCs w:val="20"/>
        </w:rPr>
      </w:pPr>
      <w:r>
        <w:rPr>
          <w:rFonts w:hint="eastAsia"/>
          <w:sz w:val="20"/>
          <w:szCs w:val="20"/>
        </w:rPr>
        <w:t>・ズボンを閉じる方法は１つの方法のみが許可される</w:t>
      </w:r>
    </w:p>
    <w:p w14:paraId="55E30711" w14:textId="77777777" w:rsidR="00CA458F" w:rsidRDefault="00CA458F" w:rsidP="00BE605D">
      <w:pPr>
        <w:pStyle w:val="10"/>
        <w:spacing w:line="276" w:lineRule="auto"/>
        <w:ind w:leftChars="83" w:left="199"/>
        <w:jc w:val="left"/>
        <w:rPr>
          <w:sz w:val="20"/>
          <w:szCs w:val="20"/>
        </w:rPr>
      </w:pPr>
      <w:r>
        <w:rPr>
          <w:rFonts w:hint="eastAsia"/>
          <w:sz w:val="20"/>
          <w:szCs w:val="20"/>
        </w:rPr>
        <w:t>・ボタン等の留め具とマジックテープの併用は不可</w:t>
      </w:r>
    </w:p>
    <w:p w14:paraId="01930998" w14:textId="77777777" w:rsidR="00CA458F" w:rsidRDefault="00CA458F" w:rsidP="00BE605D">
      <w:pPr>
        <w:pStyle w:val="10"/>
        <w:spacing w:line="276" w:lineRule="auto"/>
        <w:ind w:leftChars="83" w:left="199"/>
        <w:jc w:val="left"/>
        <w:rPr>
          <w:sz w:val="20"/>
          <w:szCs w:val="20"/>
        </w:rPr>
      </w:pPr>
      <w:r>
        <w:rPr>
          <w:rFonts w:hint="eastAsia"/>
          <w:sz w:val="20"/>
          <w:szCs w:val="20"/>
        </w:rPr>
        <w:t>・前開きは股より下にのびてはならない。</w:t>
      </w:r>
    </w:p>
    <w:p w14:paraId="00E3CDB6" w14:textId="77777777" w:rsidR="00CA458F" w:rsidRDefault="00CA458F" w:rsidP="00BE605D">
      <w:pPr>
        <w:pStyle w:val="10"/>
        <w:spacing w:line="276" w:lineRule="auto"/>
        <w:ind w:leftChars="83" w:left="199"/>
        <w:jc w:val="left"/>
        <w:rPr>
          <w:sz w:val="20"/>
          <w:szCs w:val="20"/>
        </w:rPr>
      </w:pPr>
      <w:r>
        <w:rPr>
          <w:rFonts w:hint="eastAsia"/>
          <w:sz w:val="20"/>
          <w:szCs w:val="20"/>
        </w:rPr>
        <w:t>・閉じることのできない開口部は複数許される。</w:t>
      </w:r>
    </w:p>
    <w:p w14:paraId="3E576927" w14:textId="77777777" w:rsidR="00CA458F" w:rsidRDefault="00CA458F" w:rsidP="00CA458F">
      <w:pPr>
        <w:pStyle w:val="10"/>
        <w:jc w:val="left"/>
        <w:rPr>
          <w:sz w:val="20"/>
          <w:szCs w:val="20"/>
        </w:rPr>
      </w:pPr>
    </w:p>
    <w:p w14:paraId="3A69DEAF" w14:textId="77777777" w:rsidR="00CA458F" w:rsidRDefault="00CA458F" w:rsidP="00BE605D">
      <w:pPr>
        <w:pStyle w:val="10"/>
        <w:spacing w:line="276" w:lineRule="auto"/>
        <w:jc w:val="left"/>
        <w:rPr>
          <w:sz w:val="20"/>
          <w:szCs w:val="20"/>
        </w:rPr>
      </w:pPr>
      <w:r>
        <w:rPr>
          <w:rFonts w:hint="eastAsia"/>
          <w:sz w:val="20"/>
          <w:szCs w:val="20"/>
        </w:rPr>
        <w:t>(</w:t>
      </w:r>
      <w:r>
        <w:rPr>
          <w:sz w:val="20"/>
          <w:szCs w:val="20"/>
        </w:rPr>
        <w:t>2)</w:t>
      </w:r>
      <w:r>
        <w:rPr>
          <w:rFonts w:hint="eastAsia"/>
          <w:sz w:val="20"/>
          <w:szCs w:val="20"/>
        </w:rPr>
        <w:t>射撃ズボンのベルトループ幅測定範囲について</w:t>
      </w:r>
      <w:r>
        <w:rPr>
          <w:rFonts w:hint="eastAsia"/>
          <w:sz w:val="20"/>
          <w:szCs w:val="20"/>
        </w:rPr>
        <w:t>(</w:t>
      </w:r>
      <w:r>
        <w:rPr>
          <w:sz w:val="20"/>
          <w:szCs w:val="20"/>
        </w:rPr>
        <w:t>RR7.5.5.1</w:t>
      </w:r>
      <w:r>
        <w:rPr>
          <w:rFonts w:hint="eastAsia"/>
          <w:sz w:val="20"/>
          <w:szCs w:val="20"/>
        </w:rPr>
        <w:t>)</w:t>
      </w:r>
    </w:p>
    <w:p w14:paraId="0A90C52E" w14:textId="77777777" w:rsidR="00CA458F" w:rsidRDefault="00CA458F" w:rsidP="00BE605D">
      <w:pPr>
        <w:pStyle w:val="10"/>
        <w:spacing w:line="276" w:lineRule="auto"/>
        <w:ind w:leftChars="100" w:left="240"/>
        <w:jc w:val="left"/>
        <w:rPr>
          <w:sz w:val="20"/>
          <w:szCs w:val="20"/>
        </w:rPr>
      </w:pPr>
      <w:r>
        <w:rPr>
          <w:rFonts w:hint="eastAsia"/>
          <w:sz w:val="20"/>
          <w:szCs w:val="20"/>
        </w:rPr>
        <w:t>・ベルトループの幅は</w:t>
      </w:r>
      <w:r>
        <w:rPr>
          <w:rFonts w:hint="eastAsia"/>
          <w:sz w:val="20"/>
          <w:szCs w:val="20"/>
        </w:rPr>
        <w:t>20m</w:t>
      </w:r>
      <w:r>
        <w:rPr>
          <w:sz w:val="20"/>
          <w:szCs w:val="20"/>
        </w:rPr>
        <w:t>m</w:t>
      </w:r>
      <w:r>
        <w:rPr>
          <w:rFonts w:hint="eastAsia"/>
          <w:sz w:val="20"/>
          <w:szCs w:val="20"/>
        </w:rPr>
        <w:t>を超えてはならない</w:t>
      </w:r>
    </w:p>
    <w:p w14:paraId="6EE934DF" w14:textId="77777777" w:rsidR="00CA458F" w:rsidRDefault="00CA458F" w:rsidP="00BE605D">
      <w:pPr>
        <w:pStyle w:val="10"/>
        <w:spacing w:line="276" w:lineRule="auto"/>
        <w:ind w:leftChars="100" w:left="240"/>
        <w:jc w:val="left"/>
        <w:rPr>
          <w:sz w:val="20"/>
          <w:szCs w:val="20"/>
        </w:rPr>
      </w:pPr>
      <w:r>
        <w:rPr>
          <w:rFonts w:hint="eastAsia"/>
          <w:sz w:val="20"/>
          <w:szCs w:val="20"/>
        </w:rPr>
        <w:t>・測定範囲は縫い目部分を除く、ベルトが通りうる非固定部分とする</w:t>
      </w:r>
      <w:r>
        <w:rPr>
          <w:rFonts w:hint="eastAsia"/>
          <w:sz w:val="20"/>
          <w:szCs w:val="20"/>
        </w:rPr>
        <w:t>(</w:t>
      </w:r>
      <w:r>
        <w:rPr>
          <w:rFonts w:hint="eastAsia"/>
          <w:sz w:val="20"/>
          <w:szCs w:val="20"/>
        </w:rPr>
        <w:t>右図参照</w:t>
      </w:r>
      <w:r>
        <w:rPr>
          <w:rFonts w:hint="eastAsia"/>
          <w:sz w:val="20"/>
          <w:szCs w:val="20"/>
        </w:rPr>
        <w:t>)</w:t>
      </w:r>
    </w:p>
    <w:p w14:paraId="039E53F0" w14:textId="77777777" w:rsidR="00CA458F" w:rsidRDefault="00CA458F" w:rsidP="00CA458F">
      <w:pPr>
        <w:pStyle w:val="10"/>
        <w:ind w:leftChars="100" w:left="240"/>
        <w:jc w:val="left"/>
        <w:rPr>
          <w:sz w:val="20"/>
          <w:szCs w:val="20"/>
        </w:rPr>
      </w:pPr>
      <w:r>
        <w:rPr>
          <w:noProof/>
          <w:sz w:val="20"/>
          <w:szCs w:val="20"/>
        </w:rPr>
        <w:drawing>
          <wp:anchor distT="0" distB="0" distL="114300" distR="114300" simplePos="0" relativeHeight="251659264" behindDoc="0" locked="0" layoutInCell="1" allowOverlap="1" wp14:anchorId="44FE5959" wp14:editId="6CB68CF6">
            <wp:simplePos x="0" y="0"/>
            <wp:positionH relativeFrom="margin">
              <wp:posOffset>4492763</wp:posOffset>
            </wp:positionH>
            <wp:positionV relativeFrom="margin">
              <wp:posOffset>3866488</wp:posOffset>
            </wp:positionV>
            <wp:extent cx="1709873" cy="1685676"/>
            <wp:effectExtent l="0" t="0" r="5080" b="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ベルトループ幅測定範囲図.JPG"/>
                    <pic:cNvPicPr/>
                  </pic:nvPicPr>
                  <pic:blipFill>
                    <a:blip r:embed="rId7">
                      <a:extLst>
                        <a:ext uri="{28A0092B-C50C-407E-A947-70E740481C1C}">
                          <a14:useLocalDpi xmlns:a14="http://schemas.microsoft.com/office/drawing/2010/main" val="0"/>
                        </a:ext>
                      </a:extLst>
                    </a:blip>
                    <a:stretch>
                      <a:fillRect/>
                    </a:stretch>
                  </pic:blipFill>
                  <pic:spPr>
                    <a:xfrm>
                      <a:off x="0" y="0"/>
                      <a:ext cx="1709873" cy="1685676"/>
                    </a:xfrm>
                    <a:prstGeom prst="rect">
                      <a:avLst/>
                    </a:prstGeom>
                  </pic:spPr>
                </pic:pic>
              </a:graphicData>
            </a:graphic>
          </wp:anchor>
        </w:drawing>
      </w:r>
    </w:p>
    <w:p w14:paraId="6C06DAA7" w14:textId="77777777" w:rsidR="00CA458F" w:rsidRDefault="00CA458F" w:rsidP="00BE605D">
      <w:pPr>
        <w:pStyle w:val="10"/>
        <w:spacing w:line="276" w:lineRule="auto"/>
        <w:jc w:val="left"/>
        <w:rPr>
          <w:sz w:val="20"/>
          <w:szCs w:val="20"/>
        </w:rPr>
      </w:pPr>
      <w:r>
        <w:rPr>
          <w:sz w:val="20"/>
          <w:szCs w:val="20"/>
        </w:rPr>
        <w:t>(3)</w:t>
      </w:r>
      <w:r>
        <w:rPr>
          <w:rFonts w:hint="eastAsia"/>
          <w:sz w:val="20"/>
          <w:szCs w:val="20"/>
        </w:rPr>
        <w:t>通常のズボンの規定について</w:t>
      </w:r>
      <w:r>
        <w:rPr>
          <w:sz w:val="20"/>
          <w:szCs w:val="20"/>
        </w:rPr>
        <w:t>(RR7.5.1.3)</w:t>
      </w:r>
    </w:p>
    <w:p w14:paraId="5DFF28E9" w14:textId="77777777" w:rsidR="00CA458F" w:rsidRDefault="00CA458F" w:rsidP="00BE605D">
      <w:pPr>
        <w:pStyle w:val="10"/>
        <w:spacing w:line="276" w:lineRule="auto"/>
        <w:ind w:leftChars="83" w:left="199"/>
        <w:jc w:val="left"/>
        <w:rPr>
          <w:sz w:val="20"/>
          <w:szCs w:val="20"/>
        </w:rPr>
      </w:pPr>
      <w:r>
        <w:rPr>
          <w:rFonts w:hint="eastAsia"/>
          <w:sz w:val="20"/>
          <w:szCs w:val="20"/>
        </w:rPr>
        <w:t>・どの種目・姿勢においても半ズボンで競技を行う場合、裾は膝上</w:t>
      </w:r>
      <w:r>
        <w:rPr>
          <w:sz w:val="20"/>
          <w:szCs w:val="20"/>
        </w:rPr>
        <w:t>15cm</w:t>
      </w:r>
      <w:r>
        <w:rPr>
          <w:rFonts w:hint="eastAsia"/>
          <w:sz w:val="20"/>
          <w:szCs w:val="20"/>
        </w:rPr>
        <w:t>より長くなければならない</w:t>
      </w:r>
    </w:p>
    <w:p w14:paraId="20D15062" w14:textId="77777777" w:rsidR="00CA458F" w:rsidRDefault="00CA458F" w:rsidP="00BE605D">
      <w:pPr>
        <w:pStyle w:val="10"/>
        <w:spacing w:line="276" w:lineRule="auto"/>
        <w:ind w:leftChars="83" w:left="199"/>
        <w:jc w:val="left"/>
        <w:rPr>
          <w:sz w:val="20"/>
          <w:szCs w:val="20"/>
        </w:rPr>
      </w:pPr>
      <w:r>
        <w:rPr>
          <w:rFonts w:hint="eastAsia"/>
          <w:sz w:val="20"/>
          <w:szCs w:val="20"/>
        </w:rPr>
        <w:t>・半ズボンの下に下着</w:t>
      </w:r>
      <w:r>
        <w:rPr>
          <w:rFonts w:hint="eastAsia"/>
          <w:sz w:val="20"/>
          <w:szCs w:val="20"/>
        </w:rPr>
        <w:t>(</w:t>
      </w:r>
      <w:r>
        <w:rPr>
          <w:rFonts w:hint="eastAsia"/>
          <w:sz w:val="20"/>
          <w:szCs w:val="20"/>
        </w:rPr>
        <w:t>スパッツ等</w:t>
      </w:r>
      <w:r>
        <w:rPr>
          <w:rFonts w:hint="eastAsia"/>
          <w:sz w:val="20"/>
          <w:szCs w:val="20"/>
        </w:rPr>
        <w:t>)</w:t>
      </w:r>
      <w:r>
        <w:rPr>
          <w:rFonts w:hint="eastAsia"/>
          <w:sz w:val="20"/>
          <w:szCs w:val="20"/>
        </w:rPr>
        <w:t>を履いていてもこの規定は適用される</w:t>
      </w:r>
    </w:p>
    <w:p w14:paraId="19057BFF" w14:textId="77777777" w:rsidR="00CA458F" w:rsidRDefault="00CA458F" w:rsidP="00BE605D">
      <w:pPr>
        <w:pStyle w:val="10"/>
        <w:spacing w:line="276" w:lineRule="auto"/>
        <w:ind w:leftChars="83" w:left="199"/>
        <w:jc w:val="left"/>
        <w:rPr>
          <w:sz w:val="20"/>
          <w:szCs w:val="20"/>
        </w:rPr>
      </w:pPr>
      <w:r>
        <w:rPr>
          <w:rFonts w:hint="eastAsia"/>
          <w:sz w:val="20"/>
          <w:szCs w:val="20"/>
        </w:rPr>
        <w:t>・半ズボン、下着は着衣の規定</w:t>
      </w:r>
      <w:r>
        <w:rPr>
          <w:sz w:val="20"/>
          <w:szCs w:val="20"/>
        </w:rPr>
        <w:t>(RR7.5.7)</w:t>
      </w:r>
      <w:r>
        <w:rPr>
          <w:rFonts w:hint="eastAsia"/>
          <w:sz w:val="20"/>
          <w:szCs w:val="20"/>
        </w:rPr>
        <w:t>を超えないものであること</w:t>
      </w:r>
    </w:p>
    <w:p w14:paraId="0272A88D" w14:textId="77777777" w:rsidR="00CA458F" w:rsidRDefault="00CA458F" w:rsidP="00CA458F">
      <w:pPr>
        <w:pStyle w:val="10"/>
        <w:ind w:leftChars="83" w:left="199"/>
        <w:jc w:val="left"/>
        <w:rPr>
          <w:sz w:val="20"/>
          <w:szCs w:val="20"/>
        </w:rPr>
      </w:pPr>
    </w:p>
    <w:p w14:paraId="03B8E492" w14:textId="77777777" w:rsidR="00CA458F" w:rsidRDefault="00CA458F" w:rsidP="00BE605D">
      <w:pPr>
        <w:pStyle w:val="10"/>
        <w:spacing w:line="276" w:lineRule="auto"/>
        <w:jc w:val="left"/>
        <w:rPr>
          <w:sz w:val="20"/>
          <w:szCs w:val="20"/>
        </w:rPr>
      </w:pPr>
      <w:r>
        <w:rPr>
          <w:sz w:val="20"/>
          <w:szCs w:val="20"/>
        </w:rPr>
        <w:t>(4)</w:t>
      </w:r>
      <w:r>
        <w:rPr>
          <w:rFonts w:hint="eastAsia"/>
          <w:sz w:val="20"/>
          <w:szCs w:val="20"/>
        </w:rPr>
        <w:t>身体に貼るテープについて</w:t>
      </w:r>
      <w:r>
        <w:rPr>
          <w:sz w:val="20"/>
          <w:szCs w:val="20"/>
        </w:rPr>
        <w:t>(GTR6.7.4.2)</w:t>
      </w:r>
    </w:p>
    <w:p w14:paraId="6725631F" w14:textId="77777777" w:rsidR="00CA458F" w:rsidRDefault="00CA458F" w:rsidP="00BE605D">
      <w:pPr>
        <w:pStyle w:val="10"/>
        <w:spacing w:line="276" w:lineRule="auto"/>
        <w:ind w:leftChars="83" w:left="199"/>
        <w:jc w:val="left"/>
        <w:rPr>
          <w:sz w:val="20"/>
          <w:szCs w:val="20"/>
        </w:rPr>
      </w:pPr>
      <w:r>
        <w:rPr>
          <w:rFonts w:hint="eastAsia"/>
          <w:sz w:val="20"/>
          <w:szCs w:val="20"/>
        </w:rPr>
        <w:t>・射手の両腕、胴、腕にキネシオもしくは医療用または同様のテープ</w:t>
      </w:r>
      <w:r>
        <w:rPr>
          <w:rFonts w:hint="eastAsia"/>
          <w:sz w:val="20"/>
          <w:szCs w:val="20"/>
        </w:rPr>
        <w:t>(</w:t>
      </w:r>
      <w:r>
        <w:rPr>
          <w:rFonts w:hint="eastAsia"/>
          <w:sz w:val="20"/>
          <w:szCs w:val="20"/>
        </w:rPr>
        <w:t>湿布、カイロ、冷却シート等を含む</w:t>
      </w:r>
      <w:r>
        <w:rPr>
          <w:rFonts w:hint="eastAsia"/>
          <w:sz w:val="20"/>
          <w:szCs w:val="20"/>
        </w:rPr>
        <w:t>)</w:t>
      </w:r>
      <w:r>
        <w:rPr>
          <w:rFonts w:hint="eastAsia"/>
          <w:sz w:val="20"/>
          <w:szCs w:val="20"/>
        </w:rPr>
        <w:t>の使用は禁止される</w:t>
      </w:r>
      <w:r w:rsidDel="00FF13D8">
        <w:rPr>
          <w:sz w:val="20"/>
          <w:szCs w:val="20"/>
        </w:rPr>
        <w:t xml:space="preserve"> </w:t>
      </w:r>
    </w:p>
    <w:p w14:paraId="205881EF" w14:textId="77777777" w:rsidR="00CA458F" w:rsidRDefault="00CA458F" w:rsidP="00CA458F">
      <w:pPr>
        <w:pStyle w:val="10"/>
        <w:jc w:val="left"/>
        <w:rPr>
          <w:sz w:val="20"/>
          <w:szCs w:val="20"/>
        </w:rPr>
      </w:pPr>
    </w:p>
    <w:p w14:paraId="7E7D64AB" w14:textId="77777777" w:rsidR="00CA458F" w:rsidRDefault="00CA458F" w:rsidP="00BE605D">
      <w:pPr>
        <w:pStyle w:val="10"/>
        <w:spacing w:line="276" w:lineRule="auto"/>
        <w:jc w:val="left"/>
        <w:rPr>
          <w:sz w:val="20"/>
          <w:szCs w:val="20"/>
        </w:rPr>
      </w:pPr>
      <w:r>
        <w:rPr>
          <w:sz w:val="20"/>
          <w:szCs w:val="20"/>
        </w:rPr>
        <w:t>(</w:t>
      </w:r>
      <w:r>
        <w:rPr>
          <w:rFonts w:hint="eastAsia"/>
          <w:sz w:val="20"/>
          <w:szCs w:val="20"/>
        </w:rPr>
        <w:t>5</w:t>
      </w:r>
      <w:r w:rsidRPr="00F03196">
        <w:rPr>
          <w:sz w:val="20"/>
          <w:szCs w:val="20"/>
        </w:rPr>
        <w:t>)</w:t>
      </w:r>
      <w:r>
        <w:rPr>
          <w:rFonts w:hint="eastAsia"/>
          <w:sz w:val="20"/>
          <w:szCs w:val="20"/>
        </w:rPr>
        <w:t>固さ検査について</w:t>
      </w:r>
    </w:p>
    <w:p w14:paraId="59425379" w14:textId="44B7E747" w:rsidR="00CA458F" w:rsidRDefault="00CA458F" w:rsidP="00BE605D">
      <w:pPr>
        <w:pStyle w:val="10"/>
        <w:spacing w:line="276" w:lineRule="auto"/>
        <w:ind w:leftChars="100" w:left="440" w:hangingChars="100" w:hanging="200"/>
        <w:jc w:val="left"/>
        <w:rPr>
          <w:sz w:val="20"/>
          <w:szCs w:val="20"/>
        </w:rPr>
      </w:pPr>
      <w:r>
        <w:rPr>
          <w:sz w:val="20"/>
          <w:szCs w:val="20"/>
        </w:rPr>
        <w:t>・</w:t>
      </w:r>
      <w:r>
        <w:rPr>
          <w:sz w:val="20"/>
          <w:szCs w:val="20"/>
        </w:rPr>
        <w:t>1</w:t>
      </w:r>
      <w:r>
        <w:rPr>
          <w:sz w:val="20"/>
          <w:szCs w:val="20"/>
        </w:rPr>
        <w:t>箇所の検査結果が不合格の場合、測定器を再校正し、同じ箇所を再検査する。</w:t>
      </w:r>
      <w:r>
        <w:rPr>
          <w:rFonts w:hint="eastAsia"/>
          <w:sz w:val="20"/>
          <w:szCs w:val="20"/>
        </w:rPr>
        <w:br/>
      </w:r>
      <w:r>
        <w:rPr>
          <w:rFonts w:hint="eastAsia"/>
          <w:sz w:val="20"/>
          <w:szCs w:val="20"/>
        </w:rPr>
        <w:t>再検査が不合格の場合も、他の全ての箇所（</w:t>
      </w:r>
      <w:r>
        <w:rPr>
          <w:rFonts w:hint="eastAsia"/>
          <w:sz w:val="20"/>
          <w:szCs w:val="20"/>
        </w:rPr>
        <w:t>4</w:t>
      </w:r>
      <w:r>
        <w:rPr>
          <w:rFonts w:hint="eastAsia"/>
          <w:sz w:val="20"/>
          <w:szCs w:val="20"/>
        </w:rPr>
        <w:t>～</w:t>
      </w:r>
      <w:r>
        <w:rPr>
          <w:rFonts w:hint="eastAsia"/>
          <w:sz w:val="20"/>
          <w:szCs w:val="20"/>
        </w:rPr>
        <w:t>5</w:t>
      </w:r>
      <w:r>
        <w:rPr>
          <w:rFonts w:hint="eastAsia"/>
          <w:sz w:val="20"/>
          <w:szCs w:val="20"/>
        </w:rPr>
        <w:t>箇所）が合格の場合は、選手に警告文が与えられ、その日のその種目（同じ日に開催するファイナル）に限り使用を認める。</w:t>
      </w:r>
    </w:p>
    <w:p w14:paraId="5E306E06" w14:textId="41DA655E" w:rsidR="00CA458F" w:rsidRDefault="00CA458F" w:rsidP="00BE605D">
      <w:pPr>
        <w:pStyle w:val="10"/>
        <w:spacing w:line="276" w:lineRule="auto"/>
        <w:ind w:leftChars="100" w:left="440" w:hangingChars="100" w:hanging="200"/>
        <w:jc w:val="left"/>
        <w:rPr>
          <w:sz w:val="20"/>
          <w:szCs w:val="20"/>
        </w:rPr>
      </w:pPr>
      <w:r>
        <w:rPr>
          <w:rFonts w:hint="eastAsia"/>
          <w:sz w:val="20"/>
          <w:szCs w:val="20"/>
        </w:rPr>
        <w:t>・</w:t>
      </w:r>
      <w:r>
        <w:rPr>
          <w:rFonts w:hint="eastAsia"/>
          <w:sz w:val="20"/>
          <w:szCs w:val="20"/>
        </w:rPr>
        <w:t>2</w:t>
      </w:r>
      <w:r>
        <w:rPr>
          <w:rFonts w:hint="eastAsia"/>
          <w:sz w:val="20"/>
          <w:szCs w:val="20"/>
        </w:rPr>
        <w:t>箇所以上が不合格の場合は、失格となる。</w:t>
      </w:r>
    </w:p>
    <w:p w14:paraId="2588431A" w14:textId="77777777" w:rsidR="00CA458F" w:rsidRDefault="00CA458F" w:rsidP="00BE605D">
      <w:pPr>
        <w:pStyle w:val="10"/>
        <w:spacing w:line="276" w:lineRule="auto"/>
        <w:ind w:leftChars="100" w:left="440" w:hangingChars="100" w:hanging="200"/>
        <w:jc w:val="left"/>
        <w:rPr>
          <w:sz w:val="20"/>
          <w:szCs w:val="20"/>
        </w:rPr>
      </w:pPr>
      <w:r>
        <w:rPr>
          <w:rFonts w:hint="eastAsia"/>
          <w:sz w:val="20"/>
          <w:szCs w:val="20"/>
        </w:rPr>
        <w:t>・同一の大会で、既に上記のケースで警告文を受けた選手は、その後の検査においては</w:t>
      </w:r>
      <w:r>
        <w:rPr>
          <w:rFonts w:hint="eastAsia"/>
          <w:sz w:val="20"/>
          <w:szCs w:val="20"/>
        </w:rPr>
        <w:t>1</w:t>
      </w:r>
      <w:r>
        <w:rPr>
          <w:rFonts w:hint="eastAsia"/>
          <w:sz w:val="20"/>
          <w:szCs w:val="20"/>
        </w:rPr>
        <w:t>箇所が不合格の時点で失格となる。（警告文付きの合格は</w:t>
      </w:r>
      <w:r>
        <w:rPr>
          <w:rFonts w:hint="eastAsia"/>
          <w:sz w:val="20"/>
          <w:szCs w:val="20"/>
        </w:rPr>
        <w:t>1</w:t>
      </w:r>
      <w:r>
        <w:rPr>
          <w:rFonts w:hint="eastAsia"/>
          <w:sz w:val="20"/>
          <w:szCs w:val="20"/>
        </w:rPr>
        <w:t>大会につき</w:t>
      </w:r>
      <w:r>
        <w:rPr>
          <w:rFonts w:hint="eastAsia"/>
          <w:sz w:val="20"/>
          <w:szCs w:val="20"/>
        </w:rPr>
        <w:t>1</w:t>
      </w:r>
      <w:r>
        <w:rPr>
          <w:rFonts w:hint="eastAsia"/>
          <w:sz w:val="20"/>
          <w:szCs w:val="20"/>
        </w:rPr>
        <w:t>度限り。）</w:t>
      </w:r>
    </w:p>
    <w:p w14:paraId="7782FF0E" w14:textId="77777777" w:rsidR="00CA458F" w:rsidRPr="008B5D45" w:rsidRDefault="00CA458F" w:rsidP="00BE605D">
      <w:pPr>
        <w:pStyle w:val="10"/>
        <w:jc w:val="left"/>
        <w:rPr>
          <w:sz w:val="20"/>
          <w:szCs w:val="20"/>
        </w:rPr>
      </w:pPr>
    </w:p>
    <w:p w14:paraId="777FA848" w14:textId="77777777" w:rsidR="00CA458F" w:rsidRDefault="00CA458F" w:rsidP="00CA458F">
      <w:pPr>
        <w:pStyle w:val="10"/>
        <w:jc w:val="left"/>
        <w:rPr>
          <w:sz w:val="20"/>
          <w:szCs w:val="20"/>
        </w:rPr>
      </w:pPr>
    </w:p>
    <w:p w14:paraId="7767B715" w14:textId="77777777" w:rsidR="00CA458F" w:rsidRDefault="00CA458F" w:rsidP="00BE605D">
      <w:pPr>
        <w:pStyle w:val="10"/>
        <w:spacing w:line="276" w:lineRule="auto"/>
        <w:jc w:val="left"/>
        <w:rPr>
          <w:sz w:val="20"/>
          <w:szCs w:val="20"/>
        </w:rPr>
      </w:pPr>
      <w:r>
        <w:rPr>
          <w:rFonts w:hint="eastAsia"/>
          <w:sz w:val="20"/>
          <w:szCs w:val="20"/>
        </w:rPr>
        <w:lastRenderedPageBreak/>
        <w:t>＜ライフルに関する規定＞</w:t>
      </w:r>
    </w:p>
    <w:p w14:paraId="2F2EF2DB" w14:textId="77777777" w:rsidR="00CA458F" w:rsidRDefault="00CA458F" w:rsidP="00BE605D">
      <w:pPr>
        <w:pStyle w:val="10"/>
        <w:spacing w:line="276" w:lineRule="auto"/>
        <w:jc w:val="left"/>
        <w:rPr>
          <w:sz w:val="20"/>
          <w:szCs w:val="20"/>
        </w:rPr>
      </w:pPr>
      <w:r>
        <w:rPr>
          <w:sz w:val="20"/>
          <w:szCs w:val="20"/>
        </w:rPr>
        <w:t>(</w:t>
      </w:r>
      <w:r>
        <w:rPr>
          <w:rFonts w:hint="eastAsia"/>
          <w:sz w:val="20"/>
          <w:szCs w:val="20"/>
        </w:rPr>
        <w:t>6</w:t>
      </w:r>
      <w:r>
        <w:rPr>
          <w:sz w:val="20"/>
          <w:szCs w:val="20"/>
        </w:rPr>
        <w:t>)</w:t>
      </w:r>
      <w:r>
        <w:rPr>
          <w:rFonts w:hint="eastAsia"/>
          <w:sz w:val="20"/>
          <w:szCs w:val="20"/>
        </w:rPr>
        <w:t>フォアエンドレーサー、パームレストの規定について</w:t>
      </w:r>
      <w:r>
        <w:rPr>
          <w:sz w:val="20"/>
          <w:szCs w:val="20"/>
        </w:rPr>
        <w:t>(RR7.4.2.2, RR7.4.2.5, RR7.4.5.2)</w:t>
      </w:r>
    </w:p>
    <w:p w14:paraId="3727775A" w14:textId="77777777" w:rsidR="00CA458F" w:rsidRDefault="00CA458F" w:rsidP="00BE605D">
      <w:pPr>
        <w:pStyle w:val="10"/>
        <w:spacing w:line="276" w:lineRule="auto"/>
        <w:ind w:leftChars="83" w:left="399" w:hangingChars="100" w:hanging="200"/>
        <w:jc w:val="left"/>
        <w:rPr>
          <w:sz w:val="20"/>
          <w:szCs w:val="20"/>
        </w:rPr>
      </w:pPr>
      <w:r>
        <w:rPr>
          <w:rFonts w:hint="eastAsia"/>
          <w:sz w:val="20"/>
          <w:szCs w:val="20"/>
        </w:rPr>
        <w:t>・</w:t>
      </w:r>
      <w:r>
        <w:rPr>
          <w:sz w:val="20"/>
          <w:szCs w:val="20"/>
        </w:rPr>
        <w:t>10m</w:t>
      </w:r>
      <w:r>
        <w:rPr>
          <w:rFonts w:hint="eastAsia"/>
          <w:sz w:val="20"/>
          <w:szCs w:val="20"/>
        </w:rPr>
        <w:t>エアライフルではパームレストを使用できない。フォアエンドレーサーを使用する場合フォアエンドの規定</w:t>
      </w:r>
      <w:r>
        <w:rPr>
          <w:rFonts w:hint="eastAsia"/>
          <w:sz w:val="20"/>
          <w:szCs w:val="20"/>
        </w:rPr>
        <w:t>(</w:t>
      </w:r>
      <w:r>
        <w:rPr>
          <w:rFonts w:hint="eastAsia"/>
          <w:sz w:val="20"/>
          <w:szCs w:val="20"/>
        </w:rPr>
        <w:t>銃身軸線下方</w:t>
      </w:r>
      <w:r>
        <w:rPr>
          <w:sz w:val="20"/>
          <w:szCs w:val="20"/>
        </w:rPr>
        <w:t>120mm</w:t>
      </w:r>
      <w:r>
        <w:rPr>
          <w:rFonts w:hint="eastAsia"/>
          <w:sz w:val="20"/>
          <w:szCs w:val="20"/>
        </w:rPr>
        <w:t>を超えない</w:t>
      </w:r>
      <w:r>
        <w:rPr>
          <w:rFonts w:hint="eastAsia"/>
          <w:sz w:val="20"/>
          <w:szCs w:val="20"/>
        </w:rPr>
        <w:t>)</w:t>
      </w:r>
      <w:r>
        <w:rPr>
          <w:rFonts w:hint="eastAsia"/>
          <w:sz w:val="20"/>
          <w:szCs w:val="20"/>
        </w:rPr>
        <w:t>が適用される。</w:t>
      </w:r>
    </w:p>
    <w:p w14:paraId="001A8F97" w14:textId="77777777" w:rsidR="00CA458F" w:rsidRDefault="00CA458F" w:rsidP="00BE605D">
      <w:pPr>
        <w:pStyle w:val="10"/>
        <w:spacing w:line="276" w:lineRule="auto"/>
        <w:ind w:leftChars="83" w:left="399" w:hangingChars="100" w:hanging="200"/>
        <w:jc w:val="left"/>
        <w:rPr>
          <w:sz w:val="20"/>
          <w:szCs w:val="20"/>
        </w:rPr>
      </w:pPr>
      <w:r>
        <w:rPr>
          <w:rFonts w:hint="eastAsia"/>
          <w:sz w:val="20"/>
          <w:szCs w:val="20"/>
        </w:rPr>
        <w:t>・</w:t>
      </w:r>
      <w:r>
        <w:rPr>
          <w:sz w:val="20"/>
          <w:szCs w:val="20"/>
        </w:rPr>
        <w:t>50m</w:t>
      </w:r>
      <w:r>
        <w:rPr>
          <w:rFonts w:hint="eastAsia"/>
          <w:sz w:val="20"/>
          <w:szCs w:val="20"/>
        </w:rPr>
        <w:t>ライフルではパームレストを使用でき、フォアエンドレーサーを使用する場合でもパームレストの規定</w:t>
      </w:r>
      <w:r>
        <w:rPr>
          <w:rFonts w:hint="eastAsia"/>
          <w:sz w:val="20"/>
          <w:szCs w:val="20"/>
        </w:rPr>
        <w:t>(</w:t>
      </w:r>
      <w:r>
        <w:rPr>
          <w:rFonts w:hint="eastAsia"/>
          <w:sz w:val="20"/>
          <w:szCs w:val="20"/>
        </w:rPr>
        <w:t>銃身軸線下方</w:t>
      </w:r>
      <w:r>
        <w:rPr>
          <w:sz w:val="20"/>
          <w:szCs w:val="20"/>
        </w:rPr>
        <w:t>200mm</w:t>
      </w:r>
      <w:r>
        <w:rPr>
          <w:rFonts w:hint="eastAsia"/>
          <w:sz w:val="20"/>
          <w:szCs w:val="20"/>
        </w:rPr>
        <w:t>を超えない</w:t>
      </w:r>
      <w:r>
        <w:rPr>
          <w:rFonts w:hint="eastAsia"/>
          <w:sz w:val="20"/>
          <w:szCs w:val="20"/>
        </w:rPr>
        <w:t>)</w:t>
      </w:r>
      <w:r>
        <w:rPr>
          <w:rFonts w:hint="eastAsia"/>
          <w:sz w:val="20"/>
          <w:szCs w:val="20"/>
        </w:rPr>
        <w:t>が適用される</w:t>
      </w:r>
    </w:p>
    <w:p w14:paraId="160349CF" w14:textId="77777777" w:rsidR="00CA458F" w:rsidRDefault="00CA458F" w:rsidP="00CA458F">
      <w:pPr>
        <w:pStyle w:val="10"/>
        <w:jc w:val="left"/>
        <w:rPr>
          <w:sz w:val="20"/>
          <w:szCs w:val="20"/>
        </w:rPr>
      </w:pPr>
    </w:p>
    <w:p w14:paraId="1733354A" w14:textId="77777777" w:rsidR="00CA458F" w:rsidRDefault="00CA458F" w:rsidP="00BE605D">
      <w:pPr>
        <w:pStyle w:val="10"/>
        <w:spacing w:line="276" w:lineRule="auto"/>
        <w:jc w:val="left"/>
        <w:rPr>
          <w:sz w:val="20"/>
          <w:szCs w:val="20"/>
        </w:rPr>
      </w:pPr>
      <w:r>
        <w:rPr>
          <w:sz w:val="20"/>
          <w:szCs w:val="20"/>
        </w:rPr>
        <w:t>(</w:t>
      </w:r>
      <w:r>
        <w:rPr>
          <w:rFonts w:hint="eastAsia"/>
          <w:sz w:val="20"/>
          <w:szCs w:val="20"/>
        </w:rPr>
        <w:t>7</w:t>
      </w:r>
      <w:r>
        <w:rPr>
          <w:sz w:val="20"/>
          <w:szCs w:val="20"/>
        </w:rPr>
        <w:t>)</w:t>
      </w:r>
      <w:r>
        <w:rPr>
          <w:rFonts w:hint="eastAsia"/>
          <w:sz w:val="20"/>
          <w:szCs w:val="20"/>
        </w:rPr>
        <w:t>ライフルや用具に貼るテープについて</w:t>
      </w:r>
      <w:r>
        <w:rPr>
          <w:sz w:val="20"/>
          <w:szCs w:val="20"/>
        </w:rPr>
        <w:t>(RR7.4.2.6, RR7.5.4.7)</w:t>
      </w:r>
    </w:p>
    <w:p w14:paraId="22900460" w14:textId="77777777" w:rsidR="00CA458F" w:rsidRDefault="00CA458F" w:rsidP="00BE605D">
      <w:pPr>
        <w:pStyle w:val="10"/>
        <w:spacing w:line="276" w:lineRule="auto"/>
        <w:ind w:leftChars="83" w:left="399" w:hangingChars="100" w:hanging="200"/>
        <w:jc w:val="left"/>
        <w:rPr>
          <w:sz w:val="20"/>
          <w:szCs w:val="20"/>
        </w:rPr>
      </w:pPr>
      <w:r>
        <w:rPr>
          <w:rFonts w:hint="eastAsia"/>
          <w:sz w:val="20"/>
          <w:szCs w:val="20"/>
        </w:rPr>
        <w:t>・ラバースプレーなど、グリップ力を増す物質を</w:t>
      </w:r>
      <w:r>
        <w:rPr>
          <w:sz w:val="20"/>
          <w:szCs w:val="20"/>
        </w:rPr>
        <w:t>10m</w:t>
      </w:r>
      <w:r>
        <w:rPr>
          <w:rFonts w:hint="eastAsia"/>
          <w:sz w:val="20"/>
          <w:szCs w:val="20"/>
        </w:rPr>
        <w:t>エアライフルのフォアエンド、グリップ、またはストック下側につけることはできない</w:t>
      </w:r>
    </w:p>
    <w:p w14:paraId="0A048E28" w14:textId="77777777" w:rsidR="00CA458F" w:rsidRDefault="00CA458F" w:rsidP="00BE605D">
      <w:pPr>
        <w:pStyle w:val="10"/>
        <w:spacing w:line="276" w:lineRule="auto"/>
        <w:ind w:leftChars="83" w:left="399" w:hangingChars="100" w:hanging="200"/>
        <w:jc w:val="left"/>
        <w:rPr>
          <w:sz w:val="20"/>
          <w:szCs w:val="20"/>
        </w:rPr>
      </w:pPr>
      <w:r>
        <w:rPr>
          <w:rFonts w:hint="eastAsia"/>
          <w:sz w:val="20"/>
          <w:szCs w:val="20"/>
        </w:rPr>
        <w:t>・表面がベタつく物質をジャケット、当て物、靴、床、用具の外側や内側につけることはできない</w:t>
      </w:r>
    </w:p>
    <w:p w14:paraId="6BCE51D2" w14:textId="77777777" w:rsidR="00CA458F" w:rsidRDefault="00CA458F" w:rsidP="00BE605D">
      <w:pPr>
        <w:pStyle w:val="10"/>
        <w:spacing w:line="276" w:lineRule="auto"/>
        <w:ind w:leftChars="83" w:left="399" w:hangingChars="100" w:hanging="200"/>
        <w:jc w:val="left"/>
        <w:rPr>
          <w:sz w:val="20"/>
          <w:szCs w:val="20"/>
        </w:rPr>
      </w:pPr>
      <w:r>
        <w:rPr>
          <w:rFonts w:hint="eastAsia"/>
          <w:sz w:val="20"/>
          <w:szCs w:val="20"/>
        </w:rPr>
        <w:t>・テープでウエイトを固定していると考えられる場合、ジュリーがテープを外すように指示することがある</w:t>
      </w:r>
    </w:p>
    <w:p w14:paraId="777AC031" w14:textId="77777777" w:rsidR="00CA458F" w:rsidRDefault="00CA458F" w:rsidP="00CA458F">
      <w:pPr>
        <w:pStyle w:val="10"/>
        <w:jc w:val="left"/>
        <w:rPr>
          <w:sz w:val="20"/>
          <w:szCs w:val="20"/>
        </w:rPr>
      </w:pPr>
    </w:p>
    <w:p w14:paraId="3B2C1E13" w14:textId="266051E3" w:rsidR="00CA458F" w:rsidRDefault="00CA458F" w:rsidP="00BE605D">
      <w:pPr>
        <w:pStyle w:val="10"/>
        <w:spacing w:line="276" w:lineRule="auto"/>
        <w:jc w:val="left"/>
        <w:rPr>
          <w:sz w:val="20"/>
          <w:szCs w:val="20"/>
        </w:rPr>
      </w:pPr>
      <w:r>
        <w:rPr>
          <w:sz w:val="20"/>
          <w:szCs w:val="20"/>
        </w:rPr>
        <w:t>(</w:t>
      </w:r>
      <w:r>
        <w:rPr>
          <w:rFonts w:hint="eastAsia"/>
          <w:sz w:val="20"/>
          <w:szCs w:val="20"/>
        </w:rPr>
        <w:t>8</w:t>
      </w:r>
      <w:r>
        <w:rPr>
          <w:sz w:val="20"/>
          <w:szCs w:val="20"/>
        </w:rPr>
        <w:t>)</w:t>
      </w:r>
      <w:r>
        <w:rPr>
          <w:rFonts w:hint="eastAsia"/>
          <w:sz w:val="20"/>
          <w:szCs w:val="20"/>
        </w:rPr>
        <w:t>立射姿勢の規定について</w:t>
      </w:r>
      <w:r>
        <w:rPr>
          <w:sz w:val="20"/>
          <w:szCs w:val="20"/>
        </w:rPr>
        <w:t>(RR7.6.1.3</w:t>
      </w:r>
      <w:r w:rsidR="00BE605D">
        <w:rPr>
          <w:sz w:val="20"/>
          <w:szCs w:val="20"/>
        </w:rPr>
        <w:t xml:space="preserve"> b),</w:t>
      </w:r>
      <w:r w:rsidRPr="00095349">
        <w:rPr>
          <w:color w:val="000000" w:themeColor="text1"/>
          <w:sz w:val="20"/>
          <w:szCs w:val="20"/>
        </w:rPr>
        <w:t>d))</w:t>
      </w:r>
    </w:p>
    <w:p w14:paraId="583241F0" w14:textId="7E367183" w:rsidR="00BE605D" w:rsidRPr="00095349" w:rsidRDefault="00BE605D" w:rsidP="00BE605D">
      <w:pPr>
        <w:pStyle w:val="10"/>
        <w:spacing w:line="276" w:lineRule="auto"/>
        <w:ind w:left="400" w:hangingChars="200" w:hanging="400"/>
        <w:jc w:val="left"/>
        <w:rPr>
          <w:color w:val="000000" w:themeColor="text1"/>
          <w:sz w:val="20"/>
          <w:szCs w:val="20"/>
        </w:rPr>
      </w:pPr>
      <w:r>
        <w:rPr>
          <w:rFonts w:hint="eastAsia"/>
          <w:sz w:val="20"/>
          <w:szCs w:val="20"/>
        </w:rPr>
        <w:t xml:space="preserve">　・</w:t>
      </w:r>
      <w:r w:rsidRPr="00095349">
        <w:rPr>
          <w:rFonts w:hint="eastAsia"/>
          <w:color w:val="000000" w:themeColor="text1"/>
          <w:sz w:val="20"/>
          <w:szCs w:val="20"/>
        </w:rPr>
        <w:t>ライフルは両手、肩または肩の近くの上腕部および右肩に隣接する胸の部分で保持されなければならない。</w:t>
      </w:r>
    </w:p>
    <w:p w14:paraId="268A8590" w14:textId="64278935" w:rsidR="00CA458F" w:rsidRPr="00095349" w:rsidRDefault="00CA458F" w:rsidP="00BE605D">
      <w:pPr>
        <w:pStyle w:val="10"/>
        <w:spacing w:line="276" w:lineRule="auto"/>
        <w:ind w:leftChars="83" w:left="199"/>
        <w:jc w:val="left"/>
        <w:rPr>
          <w:color w:val="000000" w:themeColor="text1"/>
          <w:sz w:val="20"/>
          <w:szCs w:val="20"/>
        </w:rPr>
      </w:pPr>
      <w:r w:rsidRPr="00095349">
        <w:rPr>
          <w:rFonts w:hint="eastAsia"/>
          <w:color w:val="000000" w:themeColor="text1"/>
          <w:sz w:val="20"/>
          <w:szCs w:val="20"/>
        </w:rPr>
        <w:t>・右肩の範囲を超える部分の射撃ジャケットや胸にライフルが触れては</w:t>
      </w:r>
      <w:r w:rsidR="00BE605D" w:rsidRPr="00095349">
        <w:rPr>
          <w:rFonts w:hint="eastAsia"/>
          <w:color w:val="000000" w:themeColor="text1"/>
          <w:sz w:val="20"/>
          <w:szCs w:val="20"/>
        </w:rPr>
        <w:t>なら</w:t>
      </w:r>
      <w:r w:rsidRPr="00095349">
        <w:rPr>
          <w:rFonts w:hint="eastAsia"/>
          <w:color w:val="000000" w:themeColor="text1"/>
          <w:sz w:val="20"/>
          <w:szCs w:val="20"/>
        </w:rPr>
        <w:t>ない</w:t>
      </w:r>
    </w:p>
    <w:p w14:paraId="2B32A3CE" w14:textId="77777777" w:rsidR="00CA458F" w:rsidRDefault="00CA458F" w:rsidP="00BE605D">
      <w:pPr>
        <w:pStyle w:val="10"/>
        <w:spacing w:line="276" w:lineRule="auto"/>
        <w:ind w:leftChars="83" w:left="199"/>
        <w:jc w:val="left"/>
        <w:rPr>
          <w:sz w:val="20"/>
          <w:szCs w:val="20"/>
        </w:rPr>
      </w:pPr>
      <w:r>
        <w:rPr>
          <w:rFonts w:hint="eastAsia"/>
          <w:sz w:val="20"/>
          <w:szCs w:val="20"/>
        </w:rPr>
        <w:t>・同性のジュリーが警告や検査をすることがある</w:t>
      </w:r>
      <w:r>
        <w:rPr>
          <w:sz w:val="20"/>
          <w:szCs w:val="20"/>
        </w:rPr>
        <w:t>(GTR6.8.5)</w:t>
      </w:r>
    </w:p>
    <w:p w14:paraId="50C2DC0B" w14:textId="77777777" w:rsidR="00CA458F" w:rsidRDefault="00CA458F" w:rsidP="00BE605D">
      <w:pPr>
        <w:pStyle w:val="10"/>
        <w:spacing w:line="276" w:lineRule="auto"/>
        <w:ind w:leftChars="83" w:left="199"/>
        <w:jc w:val="left"/>
        <w:rPr>
          <w:sz w:val="20"/>
          <w:szCs w:val="20"/>
        </w:rPr>
      </w:pPr>
      <w:r>
        <w:rPr>
          <w:rFonts w:hint="eastAsia"/>
          <w:sz w:val="20"/>
          <w:szCs w:val="20"/>
        </w:rPr>
        <w:t>・検査方法は</w:t>
      </w:r>
      <w:r>
        <w:rPr>
          <w:sz w:val="20"/>
          <w:szCs w:val="20"/>
        </w:rPr>
        <w:t>AR</w:t>
      </w:r>
      <w:r>
        <w:rPr>
          <w:rFonts w:hint="eastAsia"/>
          <w:sz w:val="20"/>
          <w:szCs w:val="20"/>
        </w:rPr>
        <w:t>標的を差し込んでスムーズに入るかどうかである</w:t>
      </w:r>
    </w:p>
    <w:p w14:paraId="5E807367" w14:textId="77777777" w:rsidR="00CA458F" w:rsidRDefault="00CA458F" w:rsidP="00CA458F">
      <w:pPr>
        <w:pStyle w:val="10"/>
        <w:jc w:val="left"/>
        <w:rPr>
          <w:sz w:val="20"/>
          <w:szCs w:val="20"/>
        </w:rPr>
      </w:pPr>
    </w:p>
    <w:p w14:paraId="00D8155B" w14:textId="0E807867" w:rsidR="00CA458F" w:rsidRDefault="00CA458F" w:rsidP="00BE605D">
      <w:pPr>
        <w:pStyle w:val="10"/>
        <w:spacing w:line="276" w:lineRule="auto"/>
        <w:jc w:val="left"/>
        <w:rPr>
          <w:sz w:val="20"/>
          <w:szCs w:val="20"/>
        </w:rPr>
      </w:pPr>
      <w:r>
        <w:rPr>
          <w:sz w:val="20"/>
          <w:szCs w:val="20"/>
        </w:rPr>
        <w:t>(</w:t>
      </w:r>
      <w:r>
        <w:rPr>
          <w:rFonts w:hint="eastAsia"/>
          <w:sz w:val="20"/>
          <w:szCs w:val="20"/>
        </w:rPr>
        <w:t>9</w:t>
      </w:r>
      <w:r>
        <w:rPr>
          <w:sz w:val="20"/>
          <w:szCs w:val="20"/>
        </w:rPr>
        <w:t>)</w:t>
      </w:r>
      <w:r>
        <w:rPr>
          <w:rFonts w:hint="eastAsia"/>
          <w:sz w:val="20"/>
          <w:szCs w:val="20"/>
        </w:rPr>
        <w:t>チェストサポートの規定について</w:t>
      </w:r>
      <w:r>
        <w:rPr>
          <w:sz w:val="20"/>
          <w:szCs w:val="20"/>
        </w:rPr>
        <w:t>(RR7.4.2.7, RR7.4.5</w:t>
      </w:r>
      <w:r w:rsidR="00BE605D">
        <w:rPr>
          <w:sz w:val="20"/>
          <w:szCs w:val="20"/>
        </w:rPr>
        <w:t xml:space="preserve"> </w:t>
      </w:r>
      <w:r>
        <w:rPr>
          <w:sz w:val="20"/>
          <w:szCs w:val="20"/>
        </w:rPr>
        <w:t>c)~</w:t>
      </w:r>
      <w:r w:rsidR="00BE605D">
        <w:rPr>
          <w:sz w:val="20"/>
          <w:szCs w:val="20"/>
        </w:rPr>
        <w:t xml:space="preserve"> </w:t>
      </w:r>
      <w:r>
        <w:rPr>
          <w:sz w:val="20"/>
          <w:szCs w:val="20"/>
        </w:rPr>
        <w:t>f))</w:t>
      </w:r>
    </w:p>
    <w:p w14:paraId="7CB7FCDA" w14:textId="77777777" w:rsidR="00CA458F" w:rsidRDefault="00CA458F" w:rsidP="00BE605D">
      <w:pPr>
        <w:pStyle w:val="10"/>
        <w:spacing w:line="276" w:lineRule="auto"/>
        <w:ind w:leftChars="83" w:left="199"/>
        <w:jc w:val="left"/>
        <w:rPr>
          <w:sz w:val="20"/>
          <w:szCs w:val="20"/>
        </w:rPr>
      </w:pPr>
      <w:r>
        <w:rPr>
          <w:rFonts w:hint="eastAsia"/>
          <w:sz w:val="20"/>
          <w:szCs w:val="20"/>
        </w:rPr>
        <w:t>・チェストサポートはウエイトの規定内での使用が認められる</w:t>
      </w:r>
    </w:p>
    <w:p w14:paraId="396C2B43" w14:textId="77777777" w:rsidR="00CA458F" w:rsidRDefault="00CA458F" w:rsidP="00CA458F">
      <w:pPr>
        <w:pStyle w:val="10"/>
        <w:ind w:leftChars="83" w:left="199"/>
        <w:jc w:val="left"/>
        <w:rPr>
          <w:sz w:val="20"/>
          <w:szCs w:val="20"/>
        </w:rPr>
      </w:pPr>
    </w:p>
    <w:p w14:paraId="05C4764C" w14:textId="77777777" w:rsidR="00CA458F" w:rsidRDefault="00CA458F" w:rsidP="00BE605D">
      <w:pPr>
        <w:pStyle w:val="10"/>
        <w:spacing w:line="276" w:lineRule="auto"/>
        <w:jc w:val="left"/>
        <w:rPr>
          <w:sz w:val="20"/>
          <w:szCs w:val="20"/>
        </w:rPr>
      </w:pPr>
      <w:r>
        <w:rPr>
          <w:rFonts w:hint="eastAsia"/>
          <w:sz w:val="20"/>
          <w:szCs w:val="20"/>
        </w:rPr>
        <w:t>(10)10m</w:t>
      </w:r>
      <w:r>
        <w:rPr>
          <w:rFonts w:hint="eastAsia"/>
          <w:sz w:val="20"/>
          <w:szCs w:val="20"/>
        </w:rPr>
        <w:t>エアガン種目の特別ルール</w:t>
      </w:r>
    </w:p>
    <w:p w14:paraId="5CFAE3A0" w14:textId="6681F0DD" w:rsidR="00CA458F" w:rsidRDefault="00CA458F" w:rsidP="00BE605D">
      <w:pPr>
        <w:pStyle w:val="10"/>
        <w:spacing w:line="276" w:lineRule="auto"/>
        <w:ind w:left="400" w:hangingChars="200" w:hanging="400"/>
        <w:jc w:val="left"/>
        <w:rPr>
          <w:sz w:val="20"/>
          <w:szCs w:val="20"/>
        </w:rPr>
      </w:pPr>
      <w:r>
        <w:rPr>
          <w:rFonts w:hint="eastAsia"/>
          <w:sz w:val="20"/>
          <w:szCs w:val="20"/>
        </w:rPr>
        <w:t xml:space="preserve">　・</w:t>
      </w:r>
      <w:r>
        <w:rPr>
          <w:rFonts w:hint="eastAsia"/>
          <w:sz w:val="20"/>
          <w:szCs w:val="20"/>
        </w:rPr>
        <w:t>6.11.2.4</w:t>
      </w:r>
      <w:r w:rsidR="00BE605D">
        <w:rPr>
          <w:sz w:val="20"/>
          <w:szCs w:val="20"/>
        </w:rPr>
        <w:t xml:space="preserve"> </w:t>
      </w:r>
      <w:r>
        <w:rPr>
          <w:sz w:val="20"/>
          <w:szCs w:val="20"/>
        </w:rPr>
        <w:t>b)</w:t>
      </w:r>
      <w:r>
        <w:rPr>
          <w:rFonts w:hint="eastAsia"/>
          <w:sz w:val="20"/>
          <w:szCs w:val="20"/>
        </w:rPr>
        <w:t>に記載されているルールは紙標的のルールである。電的使用時は</w:t>
      </w:r>
      <w:r>
        <w:rPr>
          <w:rFonts w:hint="eastAsia"/>
          <w:sz w:val="20"/>
          <w:szCs w:val="20"/>
        </w:rPr>
        <w:t>2</w:t>
      </w:r>
      <w:r>
        <w:rPr>
          <w:rFonts w:hint="eastAsia"/>
          <w:sz w:val="20"/>
          <w:szCs w:val="20"/>
        </w:rPr>
        <w:t>発同時に撃ち</w:t>
      </w:r>
      <w:r>
        <w:rPr>
          <w:rFonts w:hint="eastAsia"/>
          <w:sz w:val="20"/>
          <w:szCs w:val="20"/>
        </w:rPr>
        <w:t>2</w:t>
      </w:r>
      <w:r>
        <w:rPr>
          <w:rFonts w:hint="eastAsia"/>
          <w:sz w:val="20"/>
          <w:szCs w:val="20"/>
        </w:rPr>
        <w:t>発とも標的にあった場合、早く記録された順に弾痕を適用する。</w:t>
      </w:r>
      <w:r>
        <w:rPr>
          <w:rFonts w:hint="eastAsia"/>
          <w:sz w:val="20"/>
          <w:szCs w:val="20"/>
        </w:rPr>
        <w:t>1</w:t>
      </w:r>
      <w:r>
        <w:rPr>
          <w:rFonts w:hint="eastAsia"/>
          <w:sz w:val="20"/>
          <w:szCs w:val="20"/>
        </w:rPr>
        <w:t>発のみ標的にあった場合は反応しなかった弾痕は</w:t>
      </w:r>
      <w:r>
        <w:rPr>
          <w:rFonts w:hint="eastAsia"/>
          <w:sz w:val="20"/>
          <w:szCs w:val="20"/>
        </w:rPr>
        <w:t>0</w:t>
      </w:r>
      <w:r>
        <w:rPr>
          <w:rFonts w:hint="eastAsia"/>
          <w:sz w:val="20"/>
          <w:szCs w:val="20"/>
        </w:rPr>
        <w:t>点となる。</w:t>
      </w:r>
    </w:p>
    <w:p w14:paraId="1FFB5CCD" w14:textId="77777777" w:rsidR="00CA458F" w:rsidRDefault="00CA458F" w:rsidP="00CA458F">
      <w:pPr>
        <w:pStyle w:val="10"/>
        <w:jc w:val="left"/>
        <w:rPr>
          <w:sz w:val="20"/>
          <w:szCs w:val="20"/>
        </w:rPr>
      </w:pPr>
    </w:p>
    <w:p w14:paraId="0923D8A0" w14:textId="77777777" w:rsidR="00CA458F" w:rsidRDefault="00CA458F" w:rsidP="00BE605D">
      <w:pPr>
        <w:pStyle w:val="10"/>
        <w:spacing w:line="276" w:lineRule="auto"/>
        <w:jc w:val="left"/>
        <w:rPr>
          <w:sz w:val="20"/>
          <w:szCs w:val="20"/>
        </w:rPr>
      </w:pPr>
      <w:r>
        <w:rPr>
          <w:rFonts w:hint="eastAsia"/>
          <w:sz w:val="20"/>
          <w:szCs w:val="20"/>
        </w:rPr>
        <w:t>(11)</w:t>
      </w:r>
      <w:r>
        <w:rPr>
          <w:rFonts w:hint="eastAsia"/>
          <w:sz w:val="20"/>
          <w:szCs w:val="20"/>
        </w:rPr>
        <w:t>抗議について</w:t>
      </w:r>
    </w:p>
    <w:p w14:paraId="3F3A35C9" w14:textId="77777777" w:rsidR="00CA458F" w:rsidRDefault="00CA458F" w:rsidP="00BE605D">
      <w:pPr>
        <w:pStyle w:val="10"/>
        <w:spacing w:line="276" w:lineRule="auto"/>
        <w:ind w:left="400" w:hangingChars="200" w:hanging="400"/>
        <w:jc w:val="left"/>
        <w:rPr>
          <w:sz w:val="20"/>
          <w:szCs w:val="20"/>
        </w:rPr>
      </w:pPr>
      <w:r>
        <w:rPr>
          <w:rFonts w:hint="eastAsia"/>
          <w:sz w:val="20"/>
          <w:szCs w:val="20"/>
        </w:rPr>
        <w:t xml:space="preserve">　・書面抗議および上訴は抗議料が発生するが、口頭抗議は抗議料が発生しない。</w:t>
      </w:r>
      <w:r>
        <w:rPr>
          <w:rFonts w:hint="eastAsia"/>
          <w:sz w:val="20"/>
          <w:szCs w:val="20"/>
        </w:rPr>
        <w:t>(</w:t>
      </w:r>
      <w:r>
        <w:rPr>
          <w:sz w:val="20"/>
          <w:szCs w:val="20"/>
        </w:rPr>
        <w:t>GTR</w:t>
      </w:r>
      <w:r>
        <w:rPr>
          <w:rFonts w:hint="eastAsia"/>
          <w:sz w:val="20"/>
          <w:szCs w:val="20"/>
        </w:rPr>
        <w:t>6.16.4)</w:t>
      </w:r>
    </w:p>
    <w:p w14:paraId="372E3AAF" w14:textId="57E43C9D" w:rsidR="00CA458F" w:rsidRDefault="00CA458F" w:rsidP="00FE248B">
      <w:pPr>
        <w:pStyle w:val="10"/>
        <w:spacing w:line="276" w:lineRule="auto"/>
        <w:ind w:firstLineChars="100" w:firstLine="200"/>
        <w:jc w:val="left"/>
        <w:rPr>
          <w:sz w:val="20"/>
          <w:szCs w:val="20"/>
        </w:rPr>
      </w:pPr>
      <w:r>
        <w:rPr>
          <w:rFonts w:hint="eastAsia"/>
          <w:sz w:val="20"/>
          <w:szCs w:val="20"/>
        </w:rPr>
        <w:t>・ファイナルでの抗議は抗議料が発生しない。（</w:t>
      </w:r>
      <w:r w:rsidR="00BE605D">
        <w:rPr>
          <w:rFonts w:hint="eastAsia"/>
          <w:sz w:val="20"/>
          <w:szCs w:val="20"/>
        </w:rPr>
        <w:t>GTR6.17.6</w:t>
      </w:r>
      <w:r w:rsidR="00BE605D">
        <w:rPr>
          <w:sz w:val="20"/>
          <w:szCs w:val="20"/>
        </w:rPr>
        <w:t xml:space="preserve"> </w:t>
      </w:r>
      <w:r>
        <w:rPr>
          <w:rFonts w:hint="eastAsia"/>
          <w:sz w:val="20"/>
          <w:szCs w:val="20"/>
        </w:rPr>
        <w:t>b)</w:t>
      </w:r>
      <w:r>
        <w:rPr>
          <w:rFonts w:hint="eastAsia"/>
          <w:sz w:val="20"/>
          <w:szCs w:val="20"/>
        </w:rPr>
        <w:t>）</w:t>
      </w:r>
    </w:p>
    <w:p w14:paraId="038E1D2D" w14:textId="77777777" w:rsidR="00CA458F" w:rsidRDefault="00CA458F" w:rsidP="00CA458F">
      <w:pPr>
        <w:pStyle w:val="10"/>
        <w:jc w:val="left"/>
        <w:rPr>
          <w:sz w:val="20"/>
          <w:szCs w:val="20"/>
        </w:rPr>
      </w:pPr>
    </w:p>
    <w:p w14:paraId="7E01F367" w14:textId="77777777" w:rsidR="00CA458F" w:rsidRDefault="00CA458F" w:rsidP="00BE605D">
      <w:pPr>
        <w:pStyle w:val="10"/>
        <w:spacing w:line="276" w:lineRule="auto"/>
        <w:jc w:val="left"/>
        <w:rPr>
          <w:sz w:val="20"/>
          <w:szCs w:val="20"/>
        </w:rPr>
      </w:pPr>
      <w:r>
        <w:rPr>
          <w:rFonts w:hint="eastAsia"/>
          <w:sz w:val="20"/>
          <w:szCs w:val="20"/>
        </w:rPr>
        <w:t>＜その他の取り決め事項＞</w:t>
      </w:r>
    </w:p>
    <w:p w14:paraId="2BE3AF21" w14:textId="77777777" w:rsidR="00CA458F" w:rsidRDefault="00CA458F" w:rsidP="00BE605D">
      <w:pPr>
        <w:pStyle w:val="10"/>
        <w:spacing w:line="276" w:lineRule="auto"/>
        <w:jc w:val="left"/>
        <w:rPr>
          <w:sz w:val="20"/>
          <w:szCs w:val="20"/>
        </w:rPr>
      </w:pPr>
      <w:r>
        <w:rPr>
          <w:sz w:val="20"/>
          <w:szCs w:val="20"/>
        </w:rPr>
        <w:t>(</w:t>
      </w:r>
      <w:r>
        <w:rPr>
          <w:rFonts w:hint="eastAsia"/>
          <w:sz w:val="20"/>
          <w:szCs w:val="20"/>
        </w:rPr>
        <w:t>12</w:t>
      </w:r>
      <w:r>
        <w:rPr>
          <w:sz w:val="20"/>
          <w:szCs w:val="20"/>
        </w:rPr>
        <w:t>)</w:t>
      </w:r>
      <w:r>
        <w:rPr>
          <w:rFonts w:hint="eastAsia"/>
          <w:sz w:val="20"/>
          <w:szCs w:val="20"/>
        </w:rPr>
        <w:t>クラクションについて</w:t>
      </w:r>
    </w:p>
    <w:p w14:paraId="58C25071" w14:textId="77777777" w:rsidR="00CA458F" w:rsidRDefault="00CA458F" w:rsidP="00BE605D">
      <w:pPr>
        <w:pStyle w:val="10"/>
        <w:spacing w:line="276" w:lineRule="auto"/>
        <w:ind w:leftChars="83" w:left="199"/>
        <w:jc w:val="left"/>
        <w:rPr>
          <w:sz w:val="20"/>
          <w:szCs w:val="20"/>
        </w:rPr>
      </w:pPr>
      <w:r>
        <w:rPr>
          <w:rFonts w:hint="eastAsia"/>
          <w:sz w:val="20"/>
          <w:szCs w:val="20"/>
        </w:rPr>
        <w:t>・競技中に会場周辺でクラクションを鳴らすことを禁止する。</w:t>
      </w:r>
    </w:p>
    <w:p w14:paraId="3194D585" w14:textId="77777777" w:rsidR="00CA458F" w:rsidRDefault="00CA458F" w:rsidP="00CA458F">
      <w:pPr>
        <w:pStyle w:val="10"/>
        <w:jc w:val="left"/>
        <w:rPr>
          <w:sz w:val="20"/>
          <w:szCs w:val="20"/>
        </w:rPr>
      </w:pPr>
    </w:p>
    <w:p w14:paraId="35D01A52" w14:textId="77777777" w:rsidR="00CA458F" w:rsidRDefault="00CA458F" w:rsidP="00BE605D">
      <w:pPr>
        <w:pStyle w:val="10"/>
        <w:spacing w:line="276" w:lineRule="auto"/>
        <w:jc w:val="left"/>
        <w:rPr>
          <w:sz w:val="20"/>
          <w:szCs w:val="20"/>
        </w:rPr>
      </w:pPr>
      <w:r>
        <w:rPr>
          <w:sz w:val="20"/>
          <w:szCs w:val="20"/>
        </w:rPr>
        <w:t>(</w:t>
      </w:r>
      <w:r>
        <w:rPr>
          <w:rFonts w:hint="eastAsia"/>
          <w:sz w:val="20"/>
          <w:szCs w:val="20"/>
        </w:rPr>
        <w:t>13</w:t>
      </w:r>
      <w:r>
        <w:rPr>
          <w:sz w:val="20"/>
          <w:szCs w:val="20"/>
        </w:rPr>
        <w:t>)</w:t>
      </w:r>
      <w:r>
        <w:rPr>
          <w:rFonts w:hint="eastAsia"/>
          <w:sz w:val="20"/>
          <w:szCs w:val="20"/>
        </w:rPr>
        <w:t>競技中の</w:t>
      </w:r>
      <w:r>
        <w:rPr>
          <w:sz w:val="20"/>
          <w:szCs w:val="20"/>
        </w:rPr>
        <w:t>BGM</w:t>
      </w:r>
      <w:r>
        <w:rPr>
          <w:rFonts w:hint="eastAsia"/>
          <w:sz w:val="20"/>
          <w:szCs w:val="20"/>
        </w:rPr>
        <w:t>について</w:t>
      </w:r>
    </w:p>
    <w:p w14:paraId="0B8E8ED0" w14:textId="77777777" w:rsidR="00CA458F" w:rsidRDefault="00CA458F" w:rsidP="00BE605D">
      <w:pPr>
        <w:pStyle w:val="10"/>
        <w:spacing w:line="276" w:lineRule="auto"/>
        <w:ind w:leftChars="83" w:left="199"/>
        <w:jc w:val="left"/>
        <w:rPr>
          <w:sz w:val="20"/>
          <w:szCs w:val="20"/>
        </w:rPr>
      </w:pPr>
      <w:r>
        <w:rPr>
          <w:rFonts w:hint="eastAsia"/>
          <w:sz w:val="20"/>
          <w:szCs w:val="20"/>
        </w:rPr>
        <w:t>・競技中の</w:t>
      </w:r>
      <w:r>
        <w:rPr>
          <w:sz w:val="20"/>
          <w:szCs w:val="20"/>
        </w:rPr>
        <w:t>BGM</w:t>
      </w:r>
      <w:r>
        <w:rPr>
          <w:rFonts w:hint="eastAsia"/>
          <w:sz w:val="20"/>
          <w:szCs w:val="20"/>
        </w:rPr>
        <w:t>は、</w:t>
      </w:r>
      <w:r>
        <w:rPr>
          <w:sz w:val="20"/>
          <w:szCs w:val="20"/>
        </w:rPr>
        <w:t>ISSF</w:t>
      </w:r>
      <w:r>
        <w:rPr>
          <w:rFonts w:hint="eastAsia"/>
          <w:sz w:val="20"/>
          <w:szCs w:val="20"/>
        </w:rPr>
        <w:t>または日本ライフル射撃協会が推奨するものを使用する。</w:t>
      </w:r>
    </w:p>
    <w:p w14:paraId="77097EED" w14:textId="77777777" w:rsidR="00CA458F" w:rsidRDefault="00CA458F" w:rsidP="00CA458F">
      <w:pPr>
        <w:pStyle w:val="10"/>
        <w:ind w:leftChars="83" w:left="199"/>
        <w:jc w:val="left"/>
        <w:rPr>
          <w:sz w:val="20"/>
          <w:szCs w:val="20"/>
        </w:rPr>
      </w:pPr>
    </w:p>
    <w:p w14:paraId="4257413C" w14:textId="77777777" w:rsidR="00CA458F" w:rsidRDefault="00CA458F" w:rsidP="00BE605D">
      <w:pPr>
        <w:pStyle w:val="10"/>
        <w:spacing w:line="276" w:lineRule="auto"/>
        <w:jc w:val="left"/>
        <w:rPr>
          <w:sz w:val="20"/>
          <w:szCs w:val="20"/>
        </w:rPr>
      </w:pPr>
      <w:r w:rsidDel="001B1386">
        <w:rPr>
          <w:rFonts w:hint="eastAsia"/>
          <w:sz w:val="20"/>
          <w:szCs w:val="20"/>
        </w:rPr>
        <w:t xml:space="preserve"> </w:t>
      </w:r>
      <w:r>
        <w:rPr>
          <w:rFonts w:hint="eastAsia"/>
          <w:sz w:val="20"/>
          <w:szCs w:val="20"/>
        </w:rPr>
        <w:t>(14)</w:t>
      </w:r>
      <w:r>
        <w:rPr>
          <w:rFonts w:hint="eastAsia"/>
          <w:sz w:val="20"/>
          <w:szCs w:val="20"/>
        </w:rPr>
        <w:t>開門時間について</w:t>
      </w:r>
    </w:p>
    <w:p w14:paraId="286E6D72" w14:textId="77777777" w:rsidR="00CA458F" w:rsidRDefault="00CA458F" w:rsidP="00BE605D">
      <w:pPr>
        <w:pStyle w:val="10"/>
        <w:spacing w:line="276" w:lineRule="auto"/>
        <w:jc w:val="left"/>
        <w:rPr>
          <w:sz w:val="20"/>
          <w:szCs w:val="20"/>
        </w:rPr>
      </w:pPr>
      <w:r>
        <w:rPr>
          <w:rFonts w:hint="eastAsia"/>
          <w:sz w:val="20"/>
          <w:szCs w:val="20"/>
        </w:rPr>
        <w:t xml:space="preserve">　・学連が提示した開門時間前の入場及び門の前での待機を禁止する。</w:t>
      </w:r>
    </w:p>
    <w:p w14:paraId="2F696F4E" w14:textId="77777777" w:rsidR="00CA458F" w:rsidRDefault="00CA458F" w:rsidP="00CA458F">
      <w:pPr>
        <w:pStyle w:val="10"/>
        <w:jc w:val="left"/>
        <w:rPr>
          <w:sz w:val="20"/>
          <w:szCs w:val="20"/>
        </w:rPr>
      </w:pPr>
    </w:p>
    <w:p w14:paraId="5580EF65" w14:textId="3E78BF99" w:rsidR="0097476A" w:rsidRPr="00BE605D" w:rsidRDefault="00CA458F" w:rsidP="00BE605D">
      <w:pPr>
        <w:pStyle w:val="10"/>
        <w:jc w:val="right"/>
        <w:rPr>
          <w:sz w:val="20"/>
          <w:szCs w:val="20"/>
        </w:rPr>
      </w:pPr>
      <w:r>
        <w:rPr>
          <w:rFonts w:hint="eastAsia"/>
          <w:sz w:val="20"/>
          <w:szCs w:val="20"/>
        </w:rPr>
        <w:t>以上</w:t>
      </w:r>
    </w:p>
    <w:sectPr w:rsidR="0097476A" w:rsidRPr="00BE605D">
      <w:pgSz w:w="11900" w:h="16840"/>
      <w:pgMar w:top="1985" w:right="1701" w:bottom="1701" w:left="1701" w:header="851" w:footer="992"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DBFD02" w14:textId="77777777" w:rsidR="0055749E" w:rsidRDefault="0055749E" w:rsidP="00CA458F">
      <w:r>
        <w:separator/>
      </w:r>
    </w:p>
  </w:endnote>
  <w:endnote w:type="continuationSeparator" w:id="0">
    <w:p w14:paraId="0F0CF3F8" w14:textId="77777777" w:rsidR="0055749E" w:rsidRDefault="0055749E" w:rsidP="00CA45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6A0EA" w14:textId="77777777" w:rsidR="0055749E" w:rsidRDefault="0055749E" w:rsidP="00CA458F">
      <w:r>
        <w:separator/>
      </w:r>
    </w:p>
  </w:footnote>
  <w:footnote w:type="continuationSeparator" w:id="0">
    <w:p w14:paraId="5BD69F4D" w14:textId="77777777" w:rsidR="0055749E" w:rsidRDefault="0055749E" w:rsidP="00CA45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5C3293"/>
    <w:multiLevelType w:val="multilevel"/>
    <w:tmpl w:val="DE5E634A"/>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1" w15:restartNumberingAfterBreak="0">
    <w:nsid w:val="295607EC"/>
    <w:multiLevelType w:val="multilevel"/>
    <w:tmpl w:val="45927974"/>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2" w15:restartNumberingAfterBreak="0">
    <w:nsid w:val="424D54D5"/>
    <w:multiLevelType w:val="multilevel"/>
    <w:tmpl w:val="8454F214"/>
    <w:lvl w:ilvl="0">
      <w:start w:val="1"/>
      <w:numFmt w:val="bullet"/>
      <w:lvlText w:val="●"/>
      <w:lvlJc w:val="left"/>
      <w:pPr>
        <w:ind w:left="1118" w:hanging="360"/>
      </w:pPr>
    </w:lvl>
    <w:lvl w:ilvl="1">
      <w:start w:val="1"/>
      <w:numFmt w:val="bullet"/>
      <w:lvlText w:val="○"/>
      <w:lvlJc w:val="left"/>
      <w:pPr>
        <w:ind w:left="1838" w:hanging="360"/>
      </w:pPr>
    </w:lvl>
    <w:lvl w:ilvl="2">
      <w:start w:val="1"/>
      <w:numFmt w:val="bullet"/>
      <w:lvlText w:val="■"/>
      <w:lvlJc w:val="left"/>
      <w:pPr>
        <w:ind w:left="2558" w:hanging="360"/>
      </w:pPr>
    </w:lvl>
    <w:lvl w:ilvl="3">
      <w:start w:val="1"/>
      <w:numFmt w:val="bullet"/>
      <w:lvlText w:val="●"/>
      <w:lvlJc w:val="left"/>
      <w:pPr>
        <w:ind w:left="3278" w:hanging="360"/>
      </w:pPr>
    </w:lvl>
    <w:lvl w:ilvl="4">
      <w:start w:val="1"/>
      <w:numFmt w:val="bullet"/>
      <w:lvlText w:val="○"/>
      <w:lvlJc w:val="left"/>
      <w:pPr>
        <w:ind w:left="3998" w:hanging="360"/>
      </w:pPr>
    </w:lvl>
    <w:lvl w:ilvl="5">
      <w:start w:val="1"/>
      <w:numFmt w:val="bullet"/>
      <w:lvlText w:val="■"/>
      <w:lvlJc w:val="left"/>
      <w:pPr>
        <w:ind w:left="4718" w:hanging="360"/>
      </w:pPr>
    </w:lvl>
    <w:lvl w:ilvl="6">
      <w:start w:val="1"/>
      <w:numFmt w:val="bullet"/>
      <w:lvlText w:val="●"/>
      <w:lvlJc w:val="left"/>
      <w:pPr>
        <w:ind w:left="5438" w:hanging="360"/>
      </w:pPr>
    </w:lvl>
    <w:lvl w:ilvl="7">
      <w:start w:val="1"/>
      <w:numFmt w:val="bullet"/>
      <w:lvlText w:val="○"/>
      <w:lvlJc w:val="left"/>
      <w:pPr>
        <w:ind w:left="6158" w:hanging="360"/>
      </w:pPr>
    </w:lvl>
    <w:lvl w:ilvl="8">
      <w:start w:val="1"/>
      <w:numFmt w:val="bullet"/>
      <w:lvlText w:val="■"/>
      <w:lvlJc w:val="left"/>
      <w:pPr>
        <w:ind w:left="6878" w:hanging="360"/>
      </w:pPr>
    </w:lvl>
  </w:abstractNum>
  <w:abstractNum w:abstractNumId="3" w15:restartNumberingAfterBreak="0">
    <w:nsid w:val="4CF93793"/>
    <w:multiLevelType w:val="multilevel"/>
    <w:tmpl w:val="7A1AB5F2"/>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4" w15:restartNumberingAfterBreak="0">
    <w:nsid w:val="5D1B0F9E"/>
    <w:multiLevelType w:val="multilevel"/>
    <w:tmpl w:val="8A6610F2"/>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5" w15:restartNumberingAfterBreak="0">
    <w:nsid w:val="5E4C5AD1"/>
    <w:multiLevelType w:val="multilevel"/>
    <w:tmpl w:val="8F567C30"/>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6" w15:restartNumberingAfterBreak="0">
    <w:nsid w:val="67F97902"/>
    <w:multiLevelType w:val="multilevel"/>
    <w:tmpl w:val="27707872"/>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7" w15:restartNumberingAfterBreak="0">
    <w:nsid w:val="6F9B609E"/>
    <w:multiLevelType w:val="multilevel"/>
    <w:tmpl w:val="AA366B54"/>
    <w:lvl w:ilvl="0">
      <w:start w:val="1"/>
      <w:numFmt w:val="bullet"/>
      <w:lvlText w:val="●"/>
      <w:lvlJc w:val="left"/>
      <w:pPr>
        <w:ind w:left="1517" w:hanging="360"/>
      </w:pPr>
    </w:lvl>
    <w:lvl w:ilvl="1">
      <w:start w:val="1"/>
      <w:numFmt w:val="bullet"/>
      <w:lvlText w:val="○"/>
      <w:lvlJc w:val="left"/>
      <w:pPr>
        <w:ind w:left="2237" w:hanging="360"/>
      </w:pPr>
    </w:lvl>
    <w:lvl w:ilvl="2">
      <w:start w:val="1"/>
      <w:numFmt w:val="bullet"/>
      <w:lvlText w:val="■"/>
      <w:lvlJc w:val="left"/>
      <w:pPr>
        <w:ind w:left="2957" w:hanging="360"/>
      </w:pPr>
    </w:lvl>
    <w:lvl w:ilvl="3">
      <w:start w:val="1"/>
      <w:numFmt w:val="bullet"/>
      <w:lvlText w:val="●"/>
      <w:lvlJc w:val="left"/>
      <w:pPr>
        <w:ind w:left="3677" w:hanging="360"/>
      </w:pPr>
    </w:lvl>
    <w:lvl w:ilvl="4">
      <w:start w:val="1"/>
      <w:numFmt w:val="bullet"/>
      <w:lvlText w:val="○"/>
      <w:lvlJc w:val="left"/>
      <w:pPr>
        <w:ind w:left="4397" w:hanging="360"/>
      </w:pPr>
    </w:lvl>
    <w:lvl w:ilvl="5">
      <w:start w:val="1"/>
      <w:numFmt w:val="bullet"/>
      <w:lvlText w:val="■"/>
      <w:lvlJc w:val="left"/>
      <w:pPr>
        <w:ind w:left="5117" w:hanging="360"/>
      </w:pPr>
    </w:lvl>
    <w:lvl w:ilvl="6">
      <w:start w:val="1"/>
      <w:numFmt w:val="bullet"/>
      <w:lvlText w:val="●"/>
      <w:lvlJc w:val="left"/>
      <w:pPr>
        <w:ind w:left="5837" w:hanging="360"/>
      </w:pPr>
    </w:lvl>
    <w:lvl w:ilvl="7">
      <w:start w:val="1"/>
      <w:numFmt w:val="bullet"/>
      <w:lvlText w:val="○"/>
      <w:lvlJc w:val="left"/>
      <w:pPr>
        <w:ind w:left="6557" w:hanging="360"/>
      </w:pPr>
    </w:lvl>
    <w:lvl w:ilvl="8">
      <w:start w:val="1"/>
      <w:numFmt w:val="bullet"/>
      <w:lvlText w:val="■"/>
      <w:lvlJc w:val="left"/>
      <w:pPr>
        <w:ind w:left="7277" w:hanging="360"/>
      </w:pPr>
    </w:lvl>
  </w:abstractNum>
  <w:abstractNum w:abstractNumId="8" w15:restartNumberingAfterBreak="0">
    <w:nsid w:val="7CB20475"/>
    <w:multiLevelType w:val="multilevel"/>
    <w:tmpl w:val="495255BE"/>
    <w:lvl w:ilvl="0">
      <w:start w:val="1"/>
      <w:numFmt w:val="bullet"/>
      <w:lvlText w:val="●"/>
      <w:lvlJc w:val="left"/>
      <w:pPr>
        <w:ind w:left="1118" w:hanging="360"/>
      </w:pPr>
    </w:lvl>
    <w:lvl w:ilvl="1">
      <w:start w:val="1"/>
      <w:numFmt w:val="bullet"/>
      <w:lvlText w:val="○"/>
      <w:lvlJc w:val="left"/>
      <w:pPr>
        <w:ind w:left="1838" w:hanging="360"/>
      </w:pPr>
    </w:lvl>
    <w:lvl w:ilvl="2">
      <w:start w:val="1"/>
      <w:numFmt w:val="bullet"/>
      <w:lvlText w:val="■"/>
      <w:lvlJc w:val="left"/>
      <w:pPr>
        <w:ind w:left="2558" w:hanging="360"/>
      </w:pPr>
    </w:lvl>
    <w:lvl w:ilvl="3">
      <w:start w:val="1"/>
      <w:numFmt w:val="bullet"/>
      <w:lvlText w:val="●"/>
      <w:lvlJc w:val="left"/>
      <w:pPr>
        <w:ind w:left="3278" w:hanging="360"/>
      </w:pPr>
    </w:lvl>
    <w:lvl w:ilvl="4">
      <w:start w:val="1"/>
      <w:numFmt w:val="bullet"/>
      <w:lvlText w:val="○"/>
      <w:lvlJc w:val="left"/>
      <w:pPr>
        <w:ind w:left="3998" w:hanging="360"/>
      </w:pPr>
    </w:lvl>
    <w:lvl w:ilvl="5">
      <w:start w:val="1"/>
      <w:numFmt w:val="bullet"/>
      <w:lvlText w:val="■"/>
      <w:lvlJc w:val="left"/>
      <w:pPr>
        <w:ind w:left="4718" w:hanging="360"/>
      </w:pPr>
    </w:lvl>
    <w:lvl w:ilvl="6">
      <w:start w:val="1"/>
      <w:numFmt w:val="bullet"/>
      <w:lvlText w:val="●"/>
      <w:lvlJc w:val="left"/>
      <w:pPr>
        <w:ind w:left="5438" w:hanging="360"/>
      </w:pPr>
    </w:lvl>
    <w:lvl w:ilvl="7">
      <w:start w:val="1"/>
      <w:numFmt w:val="bullet"/>
      <w:lvlText w:val="○"/>
      <w:lvlJc w:val="left"/>
      <w:pPr>
        <w:ind w:left="6158" w:hanging="360"/>
      </w:pPr>
    </w:lvl>
    <w:lvl w:ilvl="8">
      <w:start w:val="1"/>
      <w:numFmt w:val="bullet"/>
      <w:lvlText w:val="■"/>
      <w:lvlJc w:val="left"/>
      <w:pPr>
        <w:ind w:left="6878" w:hanging="360"/>
      </w:pPr>
    </w:lvl>
  </w:abstractNum>
  <w:num w:numId="1">
    <w:abstractNumId w:val="1"/>
  </w:num>
  <w:num w:numId="2">
    <w:abstractNumId w:val="8"/>
  </w:num>
  <w:num w:numId="3">
    <w:abstractNumId w:val="5"/>
  </w:num>
  <w:num w:numId="4">
    <w:abstractNumId w:val="7"/>
  </w:num>
  <w:num w:numId="5">
    <w:abstractNumId w:val="6"/>
  </w:num>
  <w:num w:numId="6">
    <w:abstractNumId w:val="0"/>
  </w:num>
  <w:num w:numId="7">
    <w:abstractNumId w:val="3"/>
  </w:num>
  <w:num w:numId="8">
    <w:abstractNumId w:val="4"/>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76A"/>
    <w:rsid w:val="00050616"/>
    <w:rsid w:val="00095349"/>
    <w:rsid w:val="000D174C"/>
    <w:rsid w:val="0015445C"/>
    <w:rsid w:val="001E0EA4"/>
    <w:rsid w:val="001E3C1A"/>
    <w:rsid w:val="00285829"/>
    <w:rsid w:val="00365E93"/>
    <w:rsid w:val="00393F75"/>
    <w:rsid w:val="003B5085"/>
    <w:rsid w:val="003E7A35"/>
    <w:rsid w:val="004E6923"/>
    <w:rsid w:val="00530D60"/>
    <w:rsid w:val="00555C18"/>
    <w:rsid w:val="0055749E"/>
    <w:rsid w:val="00606016"/>
    <w:rsid w:val="006D7B0C"/>
    <w:rsid w:val="00710797"/>
    <w:rsid w:val="007563B1"/>
    <w:rsid w:val="0082631B"/>
    <w:rsid w:val="008C2B79"/>
    <w:rsid w:val="0097476A"/>
    <w:rsid w:val="00A21659"/>
    <w:rsid w:val="00AE3EEC"/>
    <w:rsid w:val="00BC6585"/>
    <w:rsid w:val="00BE605D"/>
    <w:rsid w:val="00C36285"/>
    <w:rsid w:val="00C56E72"/>
    <w:rsid w:val="00CA458F"/>
    <w:rsid w:val="00CB7511"/>
    <w:rsid w:val="00E5529A"/>
    <w:rsid w:val="00E607BF"/>
    <w:rsid w:val="00F03196"/>
    <w:rsid w:val="00F03396"/>
    <w:rsid w:val="00F925F9"/>
    <w:rsid w:val="00FA70E7"/>
    <w:rsid w:val="00FB6939"/>
    <w:rsid w:val="00FE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3E1D94B1"/>
  <w15:docId w15:val="{1BC98551-489A-4462-9EA1-413FC4A94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Theme="minorEastAsia" w:hAnsi="Century" w:cs="Century"/>
        <w:sz w:val="24"/>
        <w:szCs w:val="24"/>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10"/>
    <w:next w:val="10"/>
    <w:pPr>
      <w:keepNext/>
      <w:keepLines/>
      <w:spacing w:before="480" w:after="120"/>
      <w:outlineLvl w:val="0"/>
    </w:pPr>
    <w:rPr>
      <w:b/>
      <w:sz w:val="48"/>
      <w:szCs w:val="48"/>
    </w:rPr>
  </w:style>
  <w:style w:type="paragraph" w:styleId="2">
    <w:name w:val="heading 2"/>
    <w:basedOn w:val="10"/>
    <w:next w:val="10"/>
    <w:pPr>
      <w:keepNext/>
      <w:keepLines/>
      <w:spacing w:before="360" w:after="80"/>
      <w:outlineLvl w:val="1"/>
    </w:pPr>
    <w:rPr>
      <w:b/>
      <w:sz w:val="36"/>
      <w:szCs w:val="36"/>
    </w:rPr>
  </w:style>
  <w:style w:type="paragraph" w:styleId="3">
    <w:name w:val="heading 3"/>
    <w:basedOn w:val="10"/>
    <w:next w:val="10"/>
    <w:pPr>
      <w:keepNext/>
      <w:keepLines/>
      <w:spacing w:before="280" w:after="80"/>
      <w:outlineLvl w:val="2"/>
    </w:pPr>
    <w:rPr>
      <w:b/>
      <w:sz w:val="28"/>
      <w:szCs w:val="28"/>
    </w:rPr>
  </w:style>
  <w:style w:type="paragraph" w:styleId="4">
    <w:name w:val="heading 4"/>
    <w:basedOn w:val="10"/>
    <w:next w:val="10"/>
    <w:pPr>
      <w:keepNext/>
      <w:keepLines/>
      <w:spacing w:before="240" w:after="40"/>
      <w:outlineLvl w:val="3"/>
    </w:pPr>
    <w:rPr>
      <w:b/>
    </w:rPr>
  </w:style>
  <w:style w:type="paragraph" w:styleId="5">
    <w:name w:val="heading 5"/>
    <w:basedOn w:val="10"/>
    <w:next w:val="10"/>
    <w:pPr>
      <w:keepNext/>
      <w:keepLines/>
      <w:spacing w:before="220" w:after="40"/>
      <w:outlineLvl w:val="4"/>
    </w:pPr>
    <w:rPr>
      <w:b/>
      <w:sz w:val="22"/>
      <w:szCs w:val="22"/>
    </w:rPr>
  </w:style>
  <w:style w:type="paragraph" w:styleId="6">
    <w:name w:val="heading 6"/>
    <w:basedOn w:val="10"/>
    <w:next w:val="1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標準1"/>
  </w:style>
  <w:style w:type="table" w:customStyle="1" w:styleId="TableNormal">
    <w:name w:val="Table Normal"/>
    <w:tblPr>
      <w:tblCellMar>
        <w:top w:w="0" w:type="dxa"/>
        <w:left w:w="0" w:type="dxa"/>
        <w:bottom w:w="0" w:type="dxa"/>
        <w:right w:w="0" w:type="dxa"/>
      </w:tblCellMar>
    </w:tblPr>
  </w:style>
  <w:style w:type="paragraph" w:styleId="a3">
    <w:name w:val="Title"/>
    <w:basedOn w:val="10"/>
    <w:next w:val="10"/>
    <w:pPr>
      <w:keepNext/>
      <w:keepLines/>
      <w:spacing w:before="480" w:after="120"/>
    </w:pPr>
    <w:rPr>
      <w:b/>
      <w:sz w:val="72"/>
      <w:szCs w:val="72"/>
    </w:rPr>
  </w:style>
  <w:style w:type="paragraph" w:styleId="a4">
    <w:name w:val="Subtitle"/>
    <w:basedOn w:val="10"/>
    <w:next w:val="10"/>
    <w:pPr>
      <w:keepNext/>
      <w:keepLines/>
      <w:spacing w:before="360" w:after="80"/>
    </w:pPr>
    <w:rPr>
      <w:rFonts w:ascii="Georgia" w:eastAsia="Georgia" w:hAnsi="Georgia" w:cs="Georgia"/>
      <w:i/>
      <w:color w:val="666666"/>
      <w:sz w:val="48"/>
      <w:szCs w:val="48"/>
    </w:rPr>
  </w:style>
  <w:style w:type="character" w:styleId="a5">
    <w:name w:val="Hyperlink"/>
    <w:basedOn w:val="a0"/>
    <w:uiPriority w:val="99"/>
    <w:unhideWhenUsed/>
    <w:rsid w:val="00F925F9"/>
    <w:rPr>
      <w:color w:val="0000FF" w:themeColor="hyperlink"/>
      <w:u w:val="single"/>
    </w:rPr>
  </w:style>
  <w:style w:type="paragraph" w:styleId="a6">
    <w:name w:val="header"/>
    <w:basedOn w:val="a"/>
    <w:link w:val="a7"/>
    <w:uiPriority w:val="99"/>
    <w:unhideWhenUsed/>
    <w:rsid w:val="00CA458F"/>
    <w:pPr>
      <w:tabs>
        <w:tab w:val="center" w:pos="4252"/>
        <w:tab w:val="right" w:pos="8504"/>
      </w:tabs>
      <w:snapToGrid w:val="0"/>
    </w:pPr>
  </w:style>
  <w:style w:type="character" w:customStyle="1" w:styleId="a7">
    <w:name w:val="ヘッダー (文字)"/>
    <w:basedOn w:val="a0"/>
    <w:link w:val="a6"/>
    <w:uiPriority w:val="99"/>
    <w:rsid w:val="00CA458F"/>
  </w:style>
  <w:style w:type="paragraph" w:styleId="a8">
    <w:name w:val="footer"/>
    <w:basedOn w:val="a"/>
    <w:link w:val="a9"/>
    <w:uiPriority w:val="99"/>
    <w:unhideWhenUsed/>
    <w:rsid w:val="00CA458F"/>
    <w:pPr>
      <w:tabs>
        <w:tab w:val="center" w:pos="4252"/>
        <w:tab w:val="right" w:pos="8504"/>
      </w:tabs>
      <w:snapToGrid w:val="0"/>
    </w:pPr>
  </w:style>
  <w:style w:type="character" w:customStyle="1" w:styleId="a9">
    <w:name w:val="フッター (文字)"/>
    <w:basedOn w:val="a0"/>
    <w:link w:val="a8"/>
    <w:uiPriority w:val="99"/>
    <w:rsid w:val="00CA458F"/>
  </w:style>
  <w:style w:type="character" w:styleId="aa">
    <w:name w:val="annotation reference"/>
    <w:basedOn w:val="a0"/>
    <w:uiPriority w:val="99"/>
    <w:semiHidden/>
    <w:unhideWhenUsed/>
    <w:rsid w:val="00CA458F"/>
    <w:rPr>
      <w:sz w:val="18"/>
      <w:szCs w:val="18"/>
    </w:rPr>
  </w:style>
  <w:style w:type="paragraph" w:styleId="ab">
    <w:name w:val="annotation text"/>
    <w:basedOn w:val="a"/>
    <w:link w:val="ac"/>
    <w:uiPriority w:val="99"/>
    <w:semiHidden/>
    <w:unhideWhenUsed/>
    <w:rsid w:val="00CA458F"/>
    <w:pPr>
      <w:jc w:val="left"/>
    </w:pPr>
  </w:style>
  <w:style w:type="character" w:customStyle="1" w:styleId="ac">
    <w:name w:val="コメント文字列 (文字)"/>
    <w:basedOn w:val="a0"/>
    <w:link w:val="ab"/>
    <w:uiPriority w:val="99"/>
    <w:semiHidden/>
    <w:rsid w:val="00CA458F"/>
  </w:style>
  <w:style w:type="paragraph" w:styleId="ad">
    <w:name w:val="Balloon Text"/>
    <w:basedOn w:val="a"/>
    <w:link w:val="ae"/>
    <w:uiPriority w:val="99"/>
    <w:semiHidden/>
    <w:unhideWhenUsed/>
    <w:rsid w:val="00CA458F"/>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A45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okadahome</dc:creator>
  <cp:lastModifiedBy>西村 大輔</cp:lastModifiedBy>
  <cp:revision>2</cp:revision>
  <cp:lastPrinted>2018-06-21T12:39:00Z</cp:lastPrinted>
  <dcterms:created xsi:type="dcterms:W3CDTF">2019-05-07T10:57:00Z</dcterms:created>
  <dcterms:modified xsi:type="dcterms:W3CDTF">2019-05-07T10:57:00Z</dcterms:modified>
</cp:coreProperties>
</file>